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BE185" w14:textId="77777777" w:rsidR="007A4851" w:rsidRPr="00B634B6" w:rsidRDefault="007A4851" w:rsidP="007A4851">
      <w:pPr>
        <w:pStyle w:val="NoSpacing"/>
        <w:jc w:val="center"/>
        <w:rPr>
          <w:b/>
          <w:sz w:val="24"/>
          <w:szCs w:val="24"/>
        </w:rPr>
      </w:pPr>
      <w:r w:rsidRPr="00B634B6">
        <w:rPr>
          <w:b/>
          <w:sz w:val="24"/>
          <w:szCs w:val="24"/>
        </w:rPr>
        <w:t>PLATTE RIVER RECOVERY IMPLEMENTATION PROGRAM</w:t>
      </w:r>
    </w:p>
    <w:p w14:paraId="7DC7AD9D" w14:textId="77777777" w:rsidR="007A4851" w:rsidRDefault="007A4851" w:rsidP="007A4851">
      <w:pPr>
        <w:pStyle w:val="NoSpacing"/>
        <w:jc w:val="center"/>
        <w:rPr>
          <w:b/>
          <w:sz w:val="24"/>
          <w:szCs w:val="24"/>
        </w:rPr>
      </w:pPr>
      <w:r w:rsidRPr="00B634B6">
        <w:rPr>
          <w:b/>
          <w:sz w:val="24"/>
          <w:szCs w:val="24"/>
        </w:rPr>
        <w:t>Land Advisory Committee</w:t>
      </w:r>
      <w:r>
        <w:rPr>
          <w:b/>
          <w:sz w:val="24"/>
          <w:szCs w:val="24"/>
        </w:rPr>
        <w:t xml:space="preserve"> </w:t>
      </w:r>
      <w:r w:rsidRPr="00B634B6">
        <w:rPr>
          <w:b/>
          <w:sz w:val="24"/>
          <w:szCs w:val="24"/>
        </w:rPr>
        <w:t>Meeting Minutes</w:t>
      </w:r>
    </w:p>
    <w:p w14:paraId="73D7D570" w14:textId="2835F9B1" w:rsidR="007A4851" w:rsidRDefault="00F165FB" w:rsidP="007A4851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Teams</w:t>
      </w:r>
      <w:r w:rsidR="007A4851">
        <w:rPr>
          <w:b/>
          <w:sz w:val="24"/>
          <w:szCs w:val="24"/>
        </w:rPr>
        <w:t xml:space="preserve"> Conference Call</w:t>
      </w:r>
    </w:p>
    <w:p w14:paraId="222CDE30" w14:textId="2027D468" w:rsidR="007A4851" w:rsidRPr="00B634B6" w:rsidRDefault="00F165FB" w:rsidP="007A4851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November</w:t>
      </w:r>
      <w:r w:rsidR="007A485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="007A4851">
        <w:rPr>
          <w:b/>
          <w:sz w:val="24"/>
          <w:szCs w:val="24"/>
        </w:rPr>
        <w:t>, 2020</w:t>
      </w:r>
    </w:p>
    <w:p w14:paraId="2E548CB7" w14:textId="77777777" w:rsidR="007A4851" w:rsidRPr="00B634B6" w:rsidRDefault="007A4851" w:rsidP="007A4851">
      <w:pPr>
        <w:pStyle w:val="NoSpacing"/>
        <w:rPr>
          <w:b/>
          <w:sz w:val="24"/>
          <w:szCs w:val="24"/>
          <w:u w:val="single"/>
        </w:rPr>
      </w:pPr>
    </w:p>
    <w:p w14:paraId="7CA70193" w14:textId="77777777" w:rsidR="007A4851" w:rsidRPr="00CF322B" w:rsidRDefault="007A4851" w:rsidP="007A4851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Meeting Participants</w:t>
      </w:r>
    </w:p>
    <w:p w14:paraId="2DF44DFA" w14:textId="77777777" w:rsidR="007A4851" w:rsidRPr="00CF322B" w:rsidRDefault="007A4851" w:rsidP="007A4851">
      <w:pPr>
        <w:spacing w:after="0" w:line="240" w:lineRule="auto"/>
        <w:jc w:val="both"/>
        <w:rPr>
          <w:b/>
          <w:sz w:val="24"/>
          <w:szCs w:val="24"/>
          <w:u w:val="single"/>
        </w:rPr>
        <w:sectPr w:rsidR="007A4851" w:rsidRPr="00CF322B" w:rsidSect="001B0A39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60471D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Land</w:t>
      </w:r>
      <w:r w:rsidRPr="00CF322B">
        <w:rPr>
          <w:b/>
          <w:sz w:val="20"/>
          <w:szCs w:val="20"/>
          <w:u w:val="single"/>
        </w:rPr>
        <w:t xml:space="preserve"> Advisory Committee (</w:t>
      </w:r>
      <w:r>
        <w:rPr>
          <w:b/>
          <w:sz w:val="20"/>
          <w:szCs w:val="20"/>
          <w:u w:val="single"/>
        </w:rPr>
        <w:t>L</w:t>
      </w:r>
      <w:r w:rsidRPr="00CF322B">
        <w:rPr>
          <w:b/>
          <w:sz w:val="20"/>
          <w:szCs w:val="20"/>
          <w:u w:val="single"/>
        </w:rPr>
        <w:t xml:space="preserve">AC) </w:t>
      </w:r>
      <w:r w:rsidRPr="00CF322B">
        <w:rPr>
          <w:b/>
          <w:bCs/>
          <w:sz w:val="20"/>
          <w:szCs w:val="20"/>
        </w:rPr>
        <w:t xml:space="preserve"> </w:t>
      </w:r>
    </w:p>
    <w:p w14:paraId="5894EE76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State of Wyoming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13C30D03" w14:textId="28C8CD68" w:rsidR="007A4851" w:rsidRDefault="007A4851" w:rsidP="007A4851">
      <w:pPr>
        <w:spacing w:after="0" w:line="240" w:lineRule="auto"/>
        <w:ind w:left="270" w:hanging="90"/>
        <w:rPr>
          <w:sz w:val="20"/>
          <w:szCs w:val="20"/>
        </w:rPr>
      </w:pPr>
      <w:r w:rsidRPr="004D25B8">
        <w:rPr>
          <w:sz w:val="20"/>
          <w:szCs w:val="20"/>
        </w:rPr>
        <w:t>Jay Smith</w:t>
      </w:r>
      <w:r>
        <w:rPr>
          <w:sz w:val="20"/>
          <w:szCs w:val="20"/>
        </w:rPr>
        <w:t xml:space="preserve">, Alternate, Wyoming State Engineer’s Office </w:t>
      </w:r>
    </w:p>
    <w:p w14:paraId="3A7CDE35" w14:textId="1011A8E2" w:rsidR="00731D2E" w:rsidRDefault="007962B4" w:rsidP="007A4851">
      <w:pPr>
        <w:spacing w:after="0" w:line="240" w:lineRule="auto"/>
        <w:ind w:left="270" w:hanging="90"/>
        <w:rPr>
          <w:sz w:val="20"/>
          <w:szCs w:val="20"/>
        </w:rPr>
      </w:pPr>
      <w:r>
        <w:rPr>
          <w:sz w:val="20"/>
          <w:szCs w:val="20"/>
        </w:rPr>
        <w:t xml:space="preserve">Random </w:t>
      </w:r>
      <w:proofErr w:type="spellStart"/>
      <w:r>
        <w:rPr>
          <w:sz w:val="20"/>
          <w:szCs w:val="20"/>
        </w:rPr>
        <w:t>Gebhart</w:t>
      </w:r>
      <w:proofErr w:type="spellEnd"/>
      <w:r w:rsidR="00AF5B33">
        <w:rPr>
          <w:sz w:val="20"/>
          <w:szCs w:val="20"/>
        </w:rPr>
        <w:t>,</w:t>
      </w:r>
      <w:r>
        <w:rPr>
          <w:sz w:val="20"/>
          <w:szCs w:val="20"/>
        </w:rPr>
        <w:t xml:space="preserve"> Wyoming</w:t>
      </w:r>
    </w:p>
    <w:p w14:paraId="3CD6D620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18E15FA5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State of Colorado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191F0480" w14:textId="77777777" w:rsidR="007A4851" w:rsidRPr="00ED16C3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4F4546">
        <w:rPr>
          <w:bCs/>
          <w:sz w:val="20"/>
          <w:szCs w:val="20"/>
        </w:rPr>
        <w:t>JoJo La</w:t>
      </w:r>
      <w:r>
        <w:rPr>
          <w:bCs/>
          <w:sz w:val="20"/>
          <w:szCs w:val="20"/>
        </w:rPr>
        <w:t xml:space="preserve"> – Member, Colorado Water Conservation Board</w:t>
      </w:r>
    </w:p>
    <w:p w14:paraId="55FC67E2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4F2A2A95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State of Nebraska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1FB07C09" w14:textId="14BA58BF" w:rsidR="007A4851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8D4B4A">
        <w:rPr>
          <w:bCs/>
          <w:sz w:val="20"/>
          <w:szCs w:val="20"/>
        </w:rPr>
        <w:t>Ted LaGrange</w:t>
      </w:r>
      <w:r>
        <w:rPr>
          <w:bCs/>
          <w:sz w:val="20"/>
          <w:szCs w:val="20"/>
        </w:rPr>
        <w:t xml:space="preserve"> – Member, Nebraska Game &amp; Parks Commission</w:t>
      </w:r>
    </w:p>
    <w:p w14:paraId="4BEB42B2" w14:textId="4CD0FF88" w:rsidR="00C54C3D" w:rsidRDefault="00C54C3D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Elizabeth </w:t>
      </w:r>
      <w:r w:rsidR="005A2671">
        <w:rPr>
          <w:bCs/>
          <w:sz w:val="20"/>
          <w:szCs w:val="20"/>
        </w:rPr>
        <w:t>Essek</w:t>
      </w:r>
      <w:r w:rsidR="00F952FB">
        <w:rPr>
          <w:bCs/>
          <w:sz w:val="20"/>
          <w:szCs w:val="20"/>
        </w:rPr>
        <w:t>s</w:t>
      </w:r>
      <w:r w:rsidR="000F142B">
        <w:rPr>
          <w:bCs/>
          <w:sz w:val="20"/>
          <w:szCs w:val="20"/>
        </w:rPr>
        <w:t>, Nebraska</w:t>
      </w:r>
      <w:r w:rsidR="00F952FB">
        <w:rPr>
          <w:bCs/>
          <w:sz w:val="20"/>
          <w:szCs w:val="20"/>
        </w:rPr>
        <w:t xml:space="preserve"> </w:t>
      </w:r>
    </w:p>
    <w:p w14:paraId="365726FE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487F9C17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U.S. Fish and Wildlife Service</w:t>
      </w:r>
      <w:r>
        <w:rPr>
          <w:b/>
          <w:bCs/>
          <w:sz w:val="20"/>
          <w:szCs w:val="20"/>
        </w:rPr>
        <w:t xml:space="preserve"> (USFWS)</w:t>
      </w:r>
      <w:r w:rsidRPr="00CF322B">
        <w:rPr>
          <w:b/>
          <w:bCs/>
          <w:sz w:val="20"/>
          <w:szCs w:val="20"/>
        </w:rPr>
        <w:tab/>
      </w:r>
      <w:r w:rsidRPr="00CF322B">
        <w:rPr>
          <w:sz w:val="20"/>
          <w:szCs w:val="20"/>
        </w:rPr>
        <w:t xml:space="preserve"> </w:t>
      </w:r>
    </w:p>
    <w:p w14:paraId="6293F293" w14:textId="75AE5B15" w:rsidR="007A4851" w:rsidRDefault="0000742F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640CA8">
        <w:rPr>
          <w:bCs/>
          <w:sz w:val="20"/>
          <w:szCs w:val="20"/>
        </w:rPr>
        <w:t xml:space="preserve">Tom </w:t>
      </w:r>
      <w:proofErr w:type="spellStart"/>
      <w:r w:rsidRPr="00640CA8">
        <w:rPr>
          <w:bCs/>
          <w:sz w:val="20"/>
          <w:szCs w:val="20"/>
        </w:rPr>
        <w:t>E</w:t>
      </w:r>
      <w:r w:rsidR="00BC71FB">
        <w:rPr>
          <w:bCs/>
          <w:sz w:val="20"/>
          <w:szCs w:val="20"/>
        </w:rPr>
        <w:t>c</w:t>
      </w:r>
      <w:r w:rsidR="009A2187">
        <w:rPr>
          <w:bCs/>
          <w:sz w:val="20"/>
          <w:szCs w:val="20"/>
        </w:rPr>
        <w:t>onopouly</w:t>
      </w:r>
      <w:proofErr w:type="spellEnd"/>
      <w:r w:rsidR="007A4851">
        <w:rPr>
          <w:bCs/>
          <w:sz w:val="20"/>
          <w:szCs w:val="20"/>
        </w:rPr>
        <w:t xml:space="preserve"> – Member, USFWS</w:t>
      </w:r>
    </w:p>
    <w:p w14:paraId="60CDD189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52EC5055" w14:textId="77777777" w:rsidR="007A4851" w:rsidRDefault="007A4851" w:rsidP="007A4851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U.S. Bureau of Reclamation (USBOR)</w:t>
      </w:r>
    </w:p>
    <w:p w14:paraId="4ED2A55E" w14:textId="77777777" w:rsidR="007A4851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731D2E">
        <w:rPr>
          <w:bCs/>
          <w:sz w:val="20"/>
          <w:szCs w:val="20"/>
        </w:rPr>
        <w:t>Brock Merrill</w:t>
      </w:r>
      <w:r>
        <w:rPr>
          <w:bCs/>
          <w:sz w:val="20"/>
          <w:szCs w:val="20"/>
        </w:rPr>
        <w:t xml:space="preserve"> – Member, USBOR</w:t>
      </w:r>
    </w:p>
    <w:p w14:paraId="021EF4D9" w14:textId="77777777" w:rsidR="007A4851" w:rsidRPr="006F180B" w:rsidRDefault="007A4851" w:rsidP="007A4851">
      <w:pPr>
        <w:spacing w:after="0" w:line="240" w:lineRule="auto"/>
        <w:rPr>
          <w:bCs/>
          <w:sz w:val="20"/>
          <w:szCs w:val="20"/>
        </w:rPr>
      </w:pPr>
    </w:p>
    <w:p w14:paraId="78A3D94F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Power Districts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40D4998C" w14:textId="39121E90" w:rsidR="007A4851" w:rsidRPr="001F67AB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>
        <w:rPr>
          <w:sz w:val="20"/>
          <w:szCs w:val="20"/>
        </w:rPr>
        <w:t>Dave Zorn – (</w:t>
      </w:r>
      <w:r w:rsidR="006A0587">
        <w:rPr>
          <w:sz w:val="20"/>
          <w:szCs w:val="20"/>
        </w:rPr>
        <w:t>C</w:t>
      </w:r>
      <w:r>
        <w:rPr>
          <w:sz w:val="20"/>
          <w:szCs w:val="20"/>
        </w:rPr>
        <w:t>hair) Member, Central Nebraska Public Power &amp; Irrigation District</w:t>
      </w:r>
    </w:p>
    <w:p w14:paraId="3713655A" w14:textId="294BA71F" w:rsidR="007A4851" w:rsidRPr="001F67AB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BC71FB">
        <w:rPr>
          <w:sz w:val="20"/>
          <w:szCs w:val="20"/>
        </w:rPr>
        <w:t>John Shadle</w:t>
      </w:r>
      <w:r>
        <w:rPr>
          <w:sz w:val="20"/>
          <w:szCs w:val="20"/>
        </w:rPr>
        <w:t xml:space="preserve"> – </w:t>
      </w:r>
      <w:r w:rsidR="006A0587">
        <w:rPr>
          <w:sz w:val="20"/>
          <w:szCs w:val="20"/>
        </w:rPr>
        <w:t xml:space="preserve">(Vice-chair) </w:t>
      </w:r>
      <w:r>
        <w:rPr>
          <w:sz w:val="20"/>
          <w:szCs w:val="20"/>
        </w:rPr>
        <w:t>Member, Nebraska Public Power District</w:t>
      </w:r>
    </w:p>
    <w:p w14:paraId="7E241132" w14:textId="77777777" w:rsidR="007A4851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48B4B3C2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Environmental Entities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5760F869" w14:textId="77777777" w:rsidR="007A4851" w:rsidRPr="009464D7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E233C9">
        <w:rPr>
          <w:bCs/>
          <w:sz w:val="20"/>
          <w:szCs w:val="20"/>
        </w:rPr>
        <w:t>Andrew Pierson</w:t>
      </w:r>
      <w:r>
        <w:rPr>
          <w:bCs/>
          <w:sz w:val="20"/>
          <w:szCs w:val="20"/>
        </w:rPr>
        <w:t xml:space="preserve"> – Member, Audubon Rowe Sanctuary </w:t>
      </w:r>
    </w:p>
    <w:p w14:paraId="3E26B34E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6DB98509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Local Nebraska Rep. – Central Platte Natural Resources District (CPNRD)</w:t>
      </w:r>
    </w:p>
    <w:p w14:paraId="013191F9" w14:textId="77777777" w:rsidR="007A4851" w:rsidRPr="00375593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E233C9">
        <w:rPr>
          <w:bCs/>
          <w:sz w:val="20"/>
          <w:szCs w:val="20"/>
        </w:rPr>
        <w:t>Lyndon Vogt</w:t>
      </w:r>
      <w:r>
        <w:rPr>
          <w:bCs/>
          <w:sz w:val="20"/>
          <w:szCs w:val="20"/>
        </w:rPr>
        <w:t xml:space="preserve"> – Member, CPNRD</w:t>
      </w:r>
    </w:p>
    <w:p w14:paraId="65B9BFEB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220478A2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Local Nebraska Rep. – Tri-Basin Natural Resources District (TBNRD)</w:t>
      </w:r>
    </w:p>
    <w:p w14:paraId="2094B120" w14:textId="77777777" w:rsidR="007A4851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>
        <w:rPr>
          <w:bCs/>
          <w:sz w:val="20"/>
          <w:szCs w:val="20"/>
        </w:rPr>
        <w:t>None</w:t>
      </w:r>
    </w:p>
    <w:p w14:paraId="035BDD0A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763B75E3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Local Nebraska Rep. – Joint CPNRD/TBNRD</w:t>
      </w:r>
    </w:p>
    <w:p w14:paraId="62267A93" w14:textId="682647FA" w:rsidR="007A4851" w:rsidRDefault="00066619" w:rsidP="007A4851">
      <w:pPr>
        <w:spacing w:after="0" w:line="240" w:lineRule="auto"/>
        <w:ind w:left="270" w:hanging="90"/>
        <w:rPr>
          <w:sz w:val="20"/>
          <w:szCs w:val="20"/>
        </w:rPr>
      </w:pPr>
      <w:r>
        <w:rPr>
          <w:sz w:val="20"/>
          <w:szCs w:val="20"/>
        </w:rPr>
        <w:t>None</w:t>
      </w:r>
    </w:p>
    <w:p w14:paraId="79395601" w14:textId="77777777" w:rsidR="007A4851" w:rsidRDefault="007A4851" w:rsidP="007A4851">
      <w:pPr>
        <w:spacing w:after="0" w:line="240" w:lineRule="auto"/>
        <w:ind w:left="270" w:hanging="90"/>
        <w:rPr>
          <w:sz w:val="20"/>
          <w:szCs w:val="20"/>
        </w:rPr>
      </w:pPr>
    </w:p>
    <w:p w14:paraId="0F747BF9" w14:textId="2F317A67" w:rsidR="007A4851" w:rsidRPr="00CF322B" w:rsidRDefault="007A4851" w:rsidP="007A4851">
      <w:pPr>
        <w:spacing w:after="0" w:line="240" w:lineRule="auto"/>
        <w:rPr>
          <w:b/>
          <w:sz w:val="20"/>
          <w:szCs w:val="20"/>
          <w:u w:val="single"/>
        </w:rPr>
      </w:pPr>
      <w:r w:rsidRPr="00CF322B">
        <w:rPr>
          <w:b/>
          <w:sz w:val="20"/>
          <w:szCs w:val="20"/>
          <w:u w:val="single"/>
        </w:rPr>
        <w:t>Executive Director’s Office (EDO)</w:t>
      </w:r>
    </w:p>
    <w:p w14:paraId="02C4C9A4" w14:textId="77777777" w:rsidR="007A4851" w:rsidRDefault="007A4851" w:rsidP="007A4851">
      <w:pPr>
        <w:spacing w:after="0" w:line="240" w:lineRule="auto"/>
        <w:ind w:left="270" w:hanging="90"/>
        <w:jc w:val="both"/>
        <w:rPr>
          <w:sz w:val="20"/>
          <w:szCs w:val="20"/>
        </w:rPr>
      </w:pPr>
      <w:r w:rsidRPr="00CF322B">
        <w:rPr>
          <w:sz w:val="20"/>
          <w:szCs w:val="20"/>
        </w:rPr>
        <w:t>Bruce Sackett</w:t>
      </w:r>
    </w:p>
    <w:p w14:paraId="6B07D266" w14:textId="4072D6B2" w:rsidR="007A4851" w:rsidRDefault="007A4851" w:rsidP="007A4851">
      <w:pPr>
        <w:spacing w:after="0" w:line="240" w:lineRule="auto"/>
        <w:ind w:left="270" w:hanging="90"/>
        <w:jc w:val="both"/>
        <w:rPr>
          <w:sz w:val="20"/>
          <w:szCs w:val="20"/>
        </w:rPr>
      </w:pPr>
      <w:r>
        <w:rPr>
          <w:sz w:val="20"/>
          <w:szCs w:val="20"/>
        </w:rPr>
        <w:t>Tim Tunnell</w:t>
      </w:r>
    </w:p>
    <w:p w14:paraId="10A33CA4" w14:textId="5C03E7B4" w:rsidR="009F4611" w:rsidRDefault="009F4611" w:rsidP="007A4851">
      <w:pPr>
        <w:spacing w:after="0" w:line="240" w:lineRule="auto"/>
        <w:ind w:left="270" w:hanging="9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Jason Farnsworth </w:t>
      </w:r>
    </w:p>
    <w:p w14:paraId="2019EE13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7CC92252" w14:textId="77777777" w:rsidR="00B53012" w:rsidRDefault="00B53012" w:rsidP="007A4851">
      <w:pPr>
        <w:spacing w:after="0" w:line="240" w:lineRule="auto"/>
        <w:rPr>
          <w:b/>
          <w:sz w:val="20"/>
          <w:szCs w:val="20"/>
          <w:u w:val="single"/>
        </w:rPr>
      </w:pPr>
    </w:p>
    <w:p w14:paraId="1DCF0D18" w14:textId="0C4CE3BB" w:rsidR="007A4851" w:rsidRPr="0002636F" w:rsidRDefault="007A4851" w:rsidP="007A4851">
      <w:pPr>
        <w:spacing w:after="0" w:line="240" w:lineRule="auto"/>
        <w:rPr>
          <w:b/>
          <w:sz w:val="20"/>
          <w:szCs w:val="20"/>
          <w:u w:val="single"/>
        </w:rPr>
      </w:pPr>
      <w:r w:rsidRPr="00CF322B">
        <w:rPr>
          <w:b/>
          <w:sz w:val="20"/>
          <w:szCs w:val="20"/>
          <w:u w:val="single"/>
        </w:rPr>
        <w:t>Other Participants</w:t>
      </w:r>
    </w:p>
    <w:p w14:paraId="2B36226B" w14:textId="773A2290" w:rsidR="00B53012" w:rsidRPr="00C96A49" w:rsidRDefault="00B53012" w:rsidP="007A4851">
      <w:pPr>
        <w:spacing w:after="0" w:line="240" w:lineRule="auto"/>
        <w:ind w:left="270" w:hanging="90"/>
        <w:rPr>
          <w:sz w:val="20"/>
          <w:szCs w:val="20"/>
        </w:rPr>
        <w:sectPr w:rsidR="00B53012" w:rsidRPr="00C96A49" w:rsidSect="004273C7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  <w:r>
        <w:rPr>
          <w:sz w:val="20"/>
          <w:szCs w:val="20"/>
        </w:rPr>
        <w:t>None</w:t>
      </w:r>
    </w:p>
    <w:p w14:paraId="56D32E66" w14:textId="77777777" w:rsidR="007A4851" w:rsidRPr="00A347DA" w:rsidRDefault="007A4851" w:rsidP="007A4851">
      <w:pPr>
        <w:pStyle w:val="NoSpacing"/>
        <w:rPr>
          <w:b/>
          <w:sz w:val="24"/>
          <w:szCs w:val="24"/>
          <w:u w:val="single"/>
        </w:rPr>
      </w:pPr>
      <w:r w:rsidRPr="00A347DA">
        <w:rPr>
          <w:b/>
          <w:sz w:val="24"/>
          <w:szCs w:val="24"/>
          <w:u w:val="single"/>
        </w:rPr>
        <w:lastRenderedPageBreak/>
        <w:t>Welcome and Administrative</w:t>
      </w:r>
    </w:p>
    <w:p w14:paraId="7EA7DC7D" w14:textId="21CD68F7" w:rsidR="007A4851" w:rsidRPr="00A347DA" w:rsidRDefault="007A4851" w:rsidP="007A4851">
      <w:pPr>
        <w:pStyle w:val="NoSpacing"/>
        <w:rPr>
          <w:sz w:val="24"/>
          <w:szCs w:val="24"/>
        </w:rPr>
      </w:pPr>
      <w:r w:rsidRPr="00A347DA">
        <w:rPr>
          <w:sz w:val="24"/>
          <w:szCs w:val="24"/>
        </w:rPr>
        <w:t xml:space="preserve">Chairman </w:t>
      </w:r>
      <w:r>
        <w:rPr>
          <w:sz w:val="24"/>
          <w:szCs w:val="24"/>
        </w:rPr>
        <w:t>Zorn</w:t>
      </w:r>
      <w:r w:rsidRPr="00A347DA">
        <w:rPr>
          <w:sz w:val="24"/>
          <w:szCs w:val="24"/>
        </w:rPr>
        <w:t xml:space="preserve"> called the meeting to order at </w:t>
      </w:r>
      <w:r>
        <w:rPr>
          <w:sz w:val="24"/>
          <w:szCs w:val="24"/>
        </w:rPr>
        <w:t>9:</w:t>
      </w:r>
      <w:r w:rsidR="001A6DB6">
        <w:rPr>
          <w:sz w:val="24"/>
          <w:szCs w:val="24"/>
        </w:rPr>
        <w:t>00</w:t>
      </w:r>
      <w:r w:rsidRPr="00A347DA">
        <w:rPr>
          <w:sz w:val="24"/>
          <w:szCs w:val="24"/>
        </w:rPr>
        <w:t xml:space="preserve"> am Central Time and the group proceeded with introductions. </w:t>
      </w:r>
    </w:p>
    <w:p w14:paraId="08C294A9" w14:textId="77777777" w:rsidR="007A4851" w:rsidRPr="00A347DA" w:rsidRDefault="007A4851" w:rsidP="007A4851">
      <w:pPr>
        <w:pStyle w:val="NoSpacing"/>
        <w:rPr>
          <w:sz w:val="24"/>
          <w:szCs w:val="24"/>
        </w:rPr>
      </w:pPr>
    </w:p>
    <w:p w14:paraId="2BCDC494" w14:textId="77777777" w:rsidR="007A4851" w:rsidRPr="00A347DA" w:rsidRDefault="007A4851" w:rsidP="007A48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Zorn</w:t>
      </w:r>
      <w:r w:rsidRPr="00A347DA">
        <w:rPr>
          <w:sz w:val="24"/>
          <w:szCs w:val="24"/>
        </w:rPr>
        <w:t xml:space="preserve"> asked for agenda modifications.  None were offered.</w:t>
      </w:r>
    </w:p>
    <w:p w14:paraId="0FFB298D" w14:textId="77777777" w:rsidR="007A4851" w:rsidRPr="00A347DA" w:rsidRDefault="007A4851" w:rsidP="007A4851">
      <w:pPr>
        <w:pStyle w:val="NoSpacing"/>
        <w:rPr>
          <w:sz w:val="24"/>
          <w:szCs w:val="24"/>
        </w:rPr>
      </w:pPr>
    </w:p>
    <w:p w14:paraId="3175BA26" w14:textId="6947C3F1" w:rsidR="007A4851" w:rsidRPr="00A347DA" w:rsidRDefault="007A4851" w:rsidP="007A48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Zorn</w:t>
      </w:r>
      <w:r w:rsidRPr="00A347DA">
        <w:rPr>
          <w:sz w:val="24"/>
          <w:szCs w:val="24"/>
        </w:rPr>
        <w:t xml:space="preserve"> asked for the LAC’s recommendation on the minutes of the </w:t>
      </w:r>
      <w:r>
        <w:rPr>
          <w:sz w:val="24"/>
          <w:szCs w:val="24"/>
        </w:rPr>
        <w:t>A</w:t>
      </w:r>
      <w:r w:rsidR="009B6A9B">
        <w:rPr>
          <w:sz w:val="24"/>
          <w:szCs w:val="24"/>
        </w:rPr>
        <w:t>ugust</w:t>
      </w:r>
      <w:r>
        <w:rPr>
          <w:sz w:val="24"/>
          <w:szCs w:val="24"/>
        </w:rPr>
        <w:t xml:space="preserve"> 1</w:t>
      </w:r>
      <w:r w:rsidR="009B6A9B">
        <w:rPr>
          <w:sz w:val="24"/>
          <w:szCs w:val="24"/>
        </w:rPr>
        <w:t>1</w:t>
      </w:r>
      <w:r w:rsidRPr="00A347DA">
        <w:rPr>
          <w:sz w:val="24"/>
          <w:szCs w:val="24"/>
        </w:rPr>
        <w:t>, 20</w:t>
      </w:r>
      <w:r>
        <w:rPr>
          <w:sz w:val="24"/>
          <w:szCs w:val="24"/>
        </w:rPr>
        <w:t>20</w:t>
      </w:r>
      <w:r w:rsidRPr="00A347DA">
        <w:rPr>
          <w:sz w:val="24"/>
          <w:szCs w:val="24"/>
        </w:rPr>
        <w:t xml:space="preserve"> LAC meeting.</w:t>
      </w:r>
    </w:p>
    <w:p w14:paraId="0C7318ED" w14:textId="77777777" w:rsidR="007A4851" w:rsidRPr="00A347DA" w:rsidRDefault="007A4851" w:rsidP="007A4851">
      <w:pPr>
        <w:pStyle w:val="NoSpacing"/>
        <w:rPr>
          <w:sz w:val="24"/>
          <w:szCs w:val="24"/>
        </w:rPr>
      </w:pPr>
    </w:p>
    <w:p w14:paraId="368FFCC3" w14:textId="2D486E78" w:rsidR="007A4851" w:rsidRPr="00A347DA" w:rsidRDefault="00653727" w:rsidP="007A48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Shadle </w:t>
      </w:r>
      <w:r w:rsidR="007A4851" w:rsidRPr="00A347DA">
        <w:rPr>
          <w:sz w:val="24"/>
          <w:szCs w:val="24"/>
        </w:rPr>
        <w:t xml:space="preserve">made a motion to approve the minutes from the </w:t>
      </w:r>
      <w:r w:rsidR="009B6A9B">
        <w:rPr>
          <w:sz w:val="24"/>
          <w:szCs w:val="24"/>
        </w:rPr>
        <w:t>August</w:t>
      </w:r>
      <w:r w:rsidR="007A4851">
        <w:rPr>
          <w:sz w:val="24"/>
          <w:szCs w:val="24"/>
        </w:rPr>
        <w:t xml:space="preserve"> 1</w:t>
      </w:r>
      <w:r w:rsidR="009B6A9B">
        <w:rPr>
          <w:sz w:val="24"/>
          <w:szCs w:val="24"/>
        </w:rPr>
        <w:t>1</w:t>
      </w:r>
      <w:r w:rsidR="007A4851">
        <w:rPr>
          <w:sz w:val="24"/>
          <w:szCs w:val="24"/>
        </w:rPr>
        <w:t>, 2020</w:t>
      </w:r>
      <w:r w:rsidR="007A4851" w:rsidRPr="00A347DA">
        <w:rPr>
          <w:sz w:val="24"/>
          <w:szCs w:val="24"/>
        </w:rPr>
        <w:t xml:space="preserve"> LAC meeting.  Motion seconded </w:t>
      </w:r>
      <w:r w:rsidR="007A4851" w:rsidRPr="00653727">
        <w:rPr>
          <w:sz w:val="24"/>
          <w:szCs w:val="24"/>
        </w:rPr>
        <w:t>by</w:t>
      </w:r>
      <w:r>
        <w:rPr>
          <w:sz w:val="24"/>
          <w:szCs w:val="24"/>
        </w:rPr>
        <w:t xml:space="preserve"> La Grange</w:t>
      </w:r>
      <w:r w:rsidR="007A4851" w:rsidRPr="00A347DA">
        <w:rPr>
          <w:sz w:val="24"/>
          <w:szCs w:val="24"/>
        </w:rPr>
        <w:t xml:space="preserve"> and passed unanimously.</w:t>
      </w:r>
    </w:p>
    <w:p w14:paraId="4CE09550" w14:textId="77777777" w:rsidR="007A4851" w:rsidRPr="00A347DA" w:rsidRDefault="007A4851" w:rsidP="007A4851">
      <w:pPr>
        <w:pStyle w:val="NoSpacing"/>
        <w:rPr>
          <w:bCs/>
          <w:sz w:val="24"/>
          <w:szCs w:val="24"/>
        </w:rPr>
      </w:pPr>
    </w:p>
    <w:p w14:paraId="5ECCFB0C" w14:textId="77777777" w:rsidR="007A4851" w:rsidRPr="00A347DA" w:rsidRDefault="007A4851" w:rsidP="007A4851">
      <w:pPr>
        <w:pStyle w:val="Default"/>
        <w:rPr>
          <w:u w:val="single"/>
        </w:rPr>
      </w:pPr>
      <w:r w:rsidRPr="00A347DA">
        <w:rPr>
          <w:b/>
          <w:u w:val="single"/>
        </w:rPr>
        <w:t>General Update and Other Committee Coordination</w:t>
      </w:r>
    </w:p>
    <w:p w14:paraId="4ADD6F50" w14:textId="77777777" w:rsidR="007A4851" w:rsidRDefault="007A4851" w:rsidP="007A4851">
      <w:pPr>
        <w:pStyle w:val="Default"/>
      </w:pPr>
    </w:p>
    <w:p w14:paraId="3BAE4FD9" w14:textId="160133C2" w:rsidR="007A4851" w:rsidRPr="00A347DA" w:rsidRDefault="007A4851" w:rsidP="007A4851">
      <w:pPr>
        <w:pStyle w:val="Default"/>
      </w:pPr>
      <w:r w:rsidRPr="005D491F">
        <w:t>Merrill</w:t>
      </w:r>
      <w:r>
        <w:t xml:space="preserve"> updated</w:t>
      </w:r>
      <w:r w:rsidRPr="001305CD">
        <w:t xml:space="preserve"> LAC on</w:t>
      </w:r>
      <w:r w:rsidRPr="00A347DA">
        <w:t xml:space="preserve"> the activities of the </w:t>
      </w:r>
      <w:r>
        <w:t>TAC</w:t>
      </w:r>
      <w:r w:rsidRPr="00A347DA">
        <w:t xml:space="preserve">.  </w:t>
      </w:r>
      <w:r w:rsidR="00E53F3C">
        <w:t xml:space="preserve">TAC meeting on the </w:t>
      </w:r>
      <w:r w:rsidR="005D491F">
        <w:t>17</w:t>
      </w:r>
      <w:r w:rsidR="005D491F" w:rsidRPr="005D491F">
        <w:rPr>
          <w:vertAlign w:val="superscript"/>
        </w:rPr>
        <w:t>th</w:t>
      </w:r>
      <w:r w:rsidR="005D491F">
        <w:t xml:space="preserve"> discussed </w:t>
      </w:r>
      <w:r w:rsidR="00663DD3">
        <w:t xml:space="preserve">management </w:t>
      </w:r>
      <w:r w:rsidR="005D491F">
        <w:t>plans</w:t>
      </w:r>
      <w:r w:rsidR="00663DD3">
        <w:t xml:space="preserve"> as presented by the EDO along with the</w:t>
      </w:r>
      <w:r w:rsidR="0022574A">
        <w:t xml:space="preserve"> </w:t>
      </w:r>
      <w:r w:rsidR="00663DD3">
        <w:t>m</w:t>
      </w:r>
      <w:r w:rsidR="0022574A">
        <w:t xml:space="preserve">onitoring portion of budget. </w:t>
      </w:r>
    </w:p>
    <w:p w14:paraId="78C7E528" w14:textId="7A356603" w:rsidR="007A4851" w:rsidRDefault="007A4851" w:rsidP="007A4851">
      <w:pPr>
        <w:pStyle w:val="Default"/>
      </w:pPr>
      <w:r w:rsidRPr="005D491F">
        <w:t>La</w:t>
      </w:r>
      <w:r>
        <w:t xml:space="preserve"> updated</w:t>
      </w:r>
      <w:r w:rsidRPr="001305CD">
        <w:t xml:space="preserve"> LAC on</w:t>
      </w:r>
      <w:r w:rsidRPr="00A347DA">
        <w:t xml:space="preserve"> the activities of the </w:t>
      </w:r>
      <w:r>
        <w:t>WAC</w:t>
      </w:r>
      <w:r w:rsidRPr="00A347DA">
        <w:t xml:space="preserve">.  </w:t>
      </w:r>
      <w:r w:rsidR="00663DD3">
        <w:t>The m</w:t>
      </w:r>
      <w:r w:rsidR="00E53F3C">
        <w:t xml:space="preserve">eeting on the </w:t>
      </w:r>
      <w:r w:rsidR="008B6C11">
        <w:t>22</w:t>
      </w:r>
      <w:r w:rsidR="008B6C11" w:rsidRPr="008B6C11">
        <w:rPr>
          <w:vertAlign w:val="superscript"/>
        </w:rPr>
        <w:t>nd</w:t>
      </w:r>
      <w:r w:rsidR="008B6C11">
        <w:t xml:space="preserve"> </w:t>
      </w:r>
      <w:r w:rsidR="00663DD3">
        <w:t xml:space="preserve">provided an </w:t>
      </w:r>
      <w:r w:rsidR="008B6C11">
        <w:t xml:space="preserve">update </w:t>
      </w:r>
      <w:r w:rsidR="00663DD3">
        <w:t>regarding</w:t>
      </w:r>
      <w:r w:rsidR="008B6C11">
        <w:t xml:space="preserve"> EDO Leasing and </w:t>
      </w:r>
      <w:r w:rsidR="00663DD3">
        <w:t>R</w:t>
      </w:r>
      <w:r w:rsidR="008B6C11">
        <w:t xml:space="preserve">echarge projects. </w:t>
      </w:r>
      <w:r w:rsidR="00663DD3">
        <w:t>La explained there were n</w:t>
      </w:r>
      <w:r w:rsidR="00B76FC0">
        <w:t xml:space="preserve">o excess flows in September. </w:t>
      </w:r>
      <w:r w:rsidR="00663DD3">
        <w:t xml:space="preserve">The </w:t>
      </w:r>
      <w:r w:rsidR="00B62C81">
        <w:t>EDO</w:t>
      </w:r>
      <w:r w:rsidR="00663DD3">
        <w:t xml:space="preserve"> is r</w:t>
      </w:r>
      <w:r w:rsidR="00B76FC0">
        <w:t xml:space="preserve">eviewing NP choke point tests </w:t>
      </w:r>
      <w:r w:rsidR="00B62C81">
        <w:t>and are requesting c</w:t>
      </w:r>
      <w:r w:rsidR="00A9458D">
        <w:t>omm</w:t>
      </w:r>
      <w:r w:rsidR="00AA3120">
        <w:t>ents due by Nov</w:t>
      </w:r>
      <w:r w:rsidR="00B62C81">
        <w:t>ember</w:t>
      </w:r>
      <w:r w:rsidR="00AA3120">
        <w:t xml:space="preserve"> 13.</w:t>
      </w:r>
    </w:p>
    <w:p w14:paraId="31C16B9B" w14:textId="05586698" w:rsidR="00B76FC0" w:rsidRDefault="00AA3120" w:rsidP="007A4851">
      <w:pPr>
        <w:pStyle w:val="Default"/>
      </w:pPr>
      <w:r>
        <w:t xml:space="preserve">Jason provided GC </w:t>
      </w:r>
      <w:r w:rsidR="00B62C81">
        <w:t>u</w:t>
      </w:r>
      <w:r w:rsidR="00842CA6">
        <w:t xml:space="preserve">pdate. </w:t>
      </w:r>
      <w:r w:rsidR="00B62C81">
        <w:t xml:space="preserve"> </w:t>
      </w:r>
      <w:r w:rsidR="00842CA6">
        <w:t xml:space="preserve">Budget call </w:t>
      </w:r>
      <w:r w:rsidR="00A23190">
        <w:t>will</w:t>
      </w:r>
      <w:r w:rsidR="00842CA6">
        <w:t xml:space="preserve"> be </w:t>
      </w:r>
      <w:r w:rsidR="00B62C81">
        <w:t xml:space="preserve">held </w:t>
      </w:r>
      <w:r w:rsidR="00842CA6">
        <w:t xml:space="preserve">next week. </w:t>
      </w:r>
      <w:r w:rsidR="00B62C81">
        <w:t xml:space="preserve"> </w:t>
      </w:r>
      <w:r w:rsidR="00842CA6">
        <w:t>Dec</w:t>
      </w:r>
      <w:r w:rsidR="00B62C81">
        <w:t>ember</w:t>
      </w:r>
      <w:r w:rsidR="00842CA6">
        <w:t xml:space="preserve"> meeting is</w:t>
      </w:r>
      <w:r w:rsidR="00B62C81">
        <w:t xml:space="preserve"> scheduled to be a</w:t>
      </w:r>
      <w:r w:rsidR="00842CA6">
        <w:t xml:space="preserve"> ½ day </w:t>
      </w:r>
      <w:r w:rsidR="00A23190">
        <w:t>virtual</w:t>
      </w:r>
      <w:r w:rsidR="00B62C81">
        <w:t xml:space="preserve"> call</w:t>
      </w:r>
      <w:r w:rsidR="00A23190">
        <w:t>. G</w:t>
      </w:r>
      <w:r w:rsidR="00B62C81">
        <w:t>C</w:t>
      </w:r>
      <w:r w:rsidR="00A23190">
        <w:t xml:space="preserve"> is working on mock negotiations now for </w:t>
      </w:r>
      <w:r w:rsidR="00B62C81">
        <w:t xml:space="preserve">the </w:t>
      </w:r>
      <w:r w:rsidR="00A23190">
        <w:t>second inc</w:t>
      </w:r>
      <w:r w:rsidR="003A5CB4">
        <w:t xml:space="preserve">rement to identify science needs and prepare for next things needed. </w:t>
      </w:r>
    </w:p>
    <w:p w14:paraId="7FC3A6CC" w14:textId="6E639DA5" w:rsidR="00A23190" w:rsidRDefault="00B62C81" w:rsidP="007A4851">
      <w:pPr>
        <w:pStyle w:val="Default"/>
      </w:pPr>
      <w:r>
        <w:t>An u</w:t>
      </w:r>
      <w:r w:rsidR="004F5907">
        <w:t xml:space="preserve">pdate </w:t>
      </w:r>
      <w:r>
        <w:t xml:space="preserve">was provided to the group </w:t>
      </w:r>
      <w:r w:rsidR="004F5907">
        <w:t xml:space="preserve">on </w:t>
      </w:r>
      <w:r>
        <w:t xml:space="preserve">reseeding and </w:t>
      </w:r>
      <w:r w:rsidR="004F5907">
        <w:t xml:space="preserve">berms at </w:t>
      </w:r>
      <w:r>
        <w:t xml:space="preserve">the </w:t>
      </w:r>
      <w:r w:rsidR="004F5907">
        <w:t>Cottonwood</w:t>
      </w:r>
      <w:r>
        <w:t xml:space="preserve"> Ranch Broadscale Recharge Project.</w:t>
      </w:r>
    </w:p>
    <w:p w14:paraId="26F524E6" w14:textId="77777777" w:rsidR="00A23190" w:rsidRPr="00A347DA" w:rsidRDefault="00A23190" w:rsidP="007A4851">
      <w:pPr>
        <w:pStyle w:val="Default"/>
      </w:pPr>
    </w:p>
    <w:p w14:paraId="2AF4027F" w14:textId="68DB8134" w:rsidR="007A4851" w:rsidRDefault="007A4851" w:rsidP="007A4851">
      <w:pPr>
        <w:pStyle w:val="Default"/>
      </w:pPr>
      <w:r w:rsidRPr="001305CD">
        <w:t>Sackett provided the LAC with an update on</w:t>
      </w:r>
      <w:r w:rsidRPr="00A347DA">
        <w:t xml:space="preserve"> the current land objective status. </w:t>
      </w:r>
      <w:r w:rsidR="00B62C81">
        <w:t xml:space="preserve"> </w:t>
      </w:r>
      <w:r w:rsidR="00487ED2" w:rsidRPr="00C63851">
        <w:t>T</w:t>
      </w:r>
      <w:r w:rsidR="00BC4B33" w:rsidRPr="00C63851">
        <w:t xml:space="preserve">he Crane Trust has offered a parcel of land in the Wood River to Shelton </w:t>
      </w:r>
      <w:r w:rsidR="009438FF" w:rsidRPr="00C63851">
        <w:t>reach that needs to be reviewed.</w:t>
      </w:r>
      <w:r w:rsidR="00B62C81">
        <w:t xml:space="preserve"> </w:t>
      </w:r>
      <w:r w:rsidR="009438FF" w:rsidRPr="00C63851">
        <w:t xml:space="preserve"> Setting a time to review should happen in the next week or two.</w:t>
      </w:r>
      <w:r w:rsidR="009C14CF" w:rsidRPr="00C63851">
        <w:t xml:space="preserve"> </w:t>
      </w:r>
      <w:r w:rsidR="00B62C81">
        <w:t xml:space="preserve"> </w:t>
      </w:r>
      <w:r w:rsidR="009C14CF" w:rsidRPr="00C63851">
        <w:t>A poll will be circulated to interested people.</w:t>
      </w:r>
      <w:r w:rsidR="009C14CF">
        <w:t xml:space="preserve"> </w:t>
      </w:r>
    </w:p>
    <w:p w14:paraId="2C71835A" w14:textId="7031F53B" w:rsidR="00BD0F84" w:rsidRDefault="00BD0F84" w:rsidP="007A4851">
      <w:pPr>
        <w:pStyle w:val="Default"/>
      </w:pPr>
    </w:p>
    <w:p w14:paraId="6312F48C" w14:textId="77777777" w:rsidR="00BD0F84" w:rsidRPr="00BD0F84" w:rsidRDefault="00BD0F84" w:rsidP="00BD0F84">
      <w:pPr>
        <w:pStyle w:val="TableParagraph"/>
        <w:spacing w:line="251" w:lineRule="exact"/>
        <w:rPr>
          <w:b/>
          <w:u w:val="single"/>
        </w:rPr>
      </w:pPr>
      <w:r w:rsidRPr="00BD0F84">
        <w:rPr>
          <w:b/>
          <w:color w:val="231F20"/>
          <w:u w:val="single"/>
        </w:rPr>
        <w:t>Chapman Management Plans</w:t>
      </w:r>
    </w:p>
    <w:p w14:paraId="4799DE41" w14:textId="77777777" w:rsidR="00BD0F84" w:rsidRPr="00A347DA" w:rsidRDefault="00BD0F84" w:rsidP="007A4851">
      <w:pPr>
        <w:pStyle w:val="Default"/>
      </w:pPr>
    </w:p>
    <w:p w14:paraId="2A32241A" w14:textId="3EAB7461" w:rsidR="00BD0F84" w:rsidRDefault="00BD0F84" w:rsidP="00BD0F84">
      <w:pPr>
        <w:pStyle w:val="TableParagraph"/>
        <w:spacing w:line="252" w:lineRule="exact"/>
        <w:rPr>
          <w:color w:val="231F20"/>
        </w:rPr>
      </w:pPr>
      <w:r>
        <w:rPr>
          <w:i/>
          <w:color w:val="231F20"/>
        </w:rPr>
        <w:t xml:space="preserve">Information and discussion </w:t>
      </w:r>
      <w:r>
        <w:rPr>
          <w:color w:val="231F20"/>
        </w:rPr>
        <w:t>(Tim Tunnell, ED Office, Jason Farnsworth, ED)</w:t>
      </w:r>
    </w:p>
    <w:p w14:paraId="529C753E" w14:textId="17151DDA" w:rsidR="002D5E28" w:rsidRDefault="00413FD1" w:rsidP="00BD0F84">
      <w:pPr>
        <w:pStyle w:val="TableParagraph"/>
        <w:spacing w:line="252" w:lineRule="exact"/>
        <w:rPr>
          <w:color w:val="231F20"/>
        </w:rPr>
      </w:pPr>
      <w:r>
        <w:rPr>
          <w:color w:val="231F20"/>
        </w:rPr>
        <w:t xml:space="preserve">Tim explained the decision from the TAC to make a </w:t>
      </w:r>
      <w:r w:rsidR="00B77156">
        <w:rPr>
          <w:color w:val="231F20"/>
        </w:rPr>
        <w:t>5-year</w:t>
      </w:r>
      <w:r>
        <w:rPr>
          <w:color w:val="231F20"/>
        </w:rPr>
        <w:t xml:space="preserve"> commitment toward management </w:t>
      </w:r>
      <w:r w:rsidR="00D848C9">
        <w:rPr>
          <w:color w:val="231F20"/>
        </w:rPr>
        <w:t>by using fire and clearing the north edge and east and west lines to man</w:t>
      </w:r>
      <w:r w:rsidR="00AF7790">
        <w:rPr>
          <w:color w:val="231F20"/>
        </w:rPr>
        <w:t xml:space="preserve">age the land. </w:t>
      </w:r>
      <w:r w:rsidR="00B62C81">
        <w:rPr>
          <w:color w:val="231F20"/>
        </w:rPr>
        <w:t xml:space="preserve"> </w:t>
      </w:r>
      <w:r w:rsidR="00AF7790">
        <w:rPr>
          <w:color w:val="231F20"/>
        </w:rPr>
        <w:t>A reassessment will happen in five years</w:t>
      </w:r>
      <w:r w:rsidR="00B62C81">
        <w:rPr>
          <w:color w:val="231F20"/>
        </w:rPr>
        <w:t xml:space="preserve"> to determine the effectiveness of this approach.</w:t>
      </w:r>
    </w:p>
    <w:p w14:paraId="7C26D662" w14:textId="714EDC79" w:rsidR="00113CB4" w:rsidRDefault="00275094" w:rsidP="00BD0F84">
      <w:pPr>
        <w:pStyle w:val="TableParagraph"/>
        <w:spacing w:line="252" w:lineRule="exact"/>
        <w:rPr>
          <w:color w:val="231F20"/>
        </w:rPr>
      </w:pPr>
      <w:r>
        <w:rPr>
          <w:color w:val="231F20"/>
        </w:rPr>
        <w:t>Robinson tract</w:t>
      </w:r>
      <w:r w:rsidR="00B62C81">
        <w:rPr>
          <w:color w:val="231F20"/>
        </w:rPr>
        <w:t>:</w:t>
      </w:r>
      <w:r>
        <w:rPr>
          <w:color w:val="231F20"/>
        </w:rPr>
        <w:t xml:space="preserve"> TAC reduced the </w:t>
      </w:r>
      <w:r w:rsidR="00277480">
        <w:rPr>
          <w:color w:val="231F20"/>
        </w:rPr>
        <w:t xml:space="preserve">island </w:t>
      </w:r>
      <w:r w:rsidR="00B62C81">
        <w:rPr>
          <w:color w:val="231F20"/>
        </w:rPr>
        <w:t xml:space="preserve">vegetation </w:t>
      </w:r>
      <w:r w:rsidR="00277480">
        <w:rPr>
          <w:color w:val="231F20"/>
        </w:rPr>
        <w:t xml:space="preserve">clearing to 6 acres under </w:t>
      </w:r>
      <w:r w:rsidR="00B62C81">
        <w:rPr>
          <w:color w:val="231F20"/>
        </w:rPr>
        <w:t xml:space="preserve">the </w:t>
      </w:r>
      <w:r w:rsidR="00277480">
        <w:rPr>
          <w:color w:val="231F20"/>
        </w:rPr>
        <w:t>MCA plan.</w:t>
      </w:r>
      <w:r w:rsidR="00701880">
        <w:rPr>
          <w:color w:val="231F20"/>
        </w:rPr>
        <w:t xml:space="preserve"> </w:t>
      </w:r>
      <w:r w:rsidR="003D1F78">
        <w:rPr>
          <w:color w:val="231F20"/>
        </w:rPr>
        <w:t xml:space="preserve"> </w:t>
      </w:r>
      <w:r w:rsidR="00701880">
        <w:rPr>
          <w:color w:val="231F20"/>
        </w:rPr>
        <w:t xml:space="preserve">Other parts of the plan were accepted. </w:t>
      </w:r>
    </w:p>
    <w:p w14:paraId="154B5446" w14:textId="3CA8678C" w:rsidR="00082D80" w:rsidRDefault="002A1821" w:rsidP="00BD0F84">
      <w:pPr>
        <w:pStyle w:val="TableParagraph"/>
        <w:spacing w:line="252" w:lineRule="exact"/>
        <w:rPr>
          <w:color w:val="231F20"/>
        </w:rPr>
      </w:pPr>
      <w:r>
        <w:rPr>
          <w:color w:val="231F20"/>
        </w:rPr>
        <w:t xml:space="preserve">Need </w:t>
      </w:r>
      <w:r w:rsidR="008734B4">
        <w:rPr>
          <w:color w:val="231F20"/>
        </w:rPr>
        <w:t>consensus</w:t>
      </w:r>
      <w:r>
        <w:rPr>
          <w:color w:val="231F20"/>
        </w:rPr>
        <w:t xml:space="preserve"> about the management plans and getti</w:t>
      </w:r>
      <w:r w:rsidR="00B671C5">
        <w:rPr>
          <w:color w:val="231F20"/>
        </w:rPr>
        <w:t>ng a vote or email poll to accept those plans.</w:t>
      </w:r>
    </w:p>
    <w:p w14:paraId="641229A4" w14:textId="65973F2C" w:rsidR="00466A98" w:rsidRDefault="00466A98" w:rsidP="00BD0F84">
      <w:pPr>
        <w:pStyle w:val="TableParagraph"/>
        <w:spacing w:line="252" w:lineRule="exact"/>
        <w:rPr>
          <w:color w:val="231F20"/>
        </w:rPr>
      </w:pPr>
      <w:r>
        <w:rPr>
          <w:color w:val="231F20"/>
        </w:rPr>
        <w:t xml:space="preserve">Tim will </w:t>
      </w:r>
      <w:r w:rsidR="009872CF">
        <w:rPr>
          <w:color w:val="231F20"/>
        </w:rPr>
        <w:t>revise</w:t>
      </w:r>
      <w:r w:rsidR="00FA706E">
        <w:rPr>
          <w:color w:val="231F20"/>
        </w:rPr>
        <w:t xml:space="preserve"> the Chapman </w:t>
      </w:r>
      <w:r w:rsidR="00B62C81">
        <w:rPr>
          <w:color w:val="231F20"/>
        </w:rPr>
        <w:t>Complex Management P</w:t>
      </w:r>
      <w:r w:rsidR="00FA706E">
        <w:rPr>
          <w:color w:val="231F20"/>
        </w:rPr>
        <w:t xml:space="preserve">lans and </w:t>
      </w:r>
      <w:r w:rsidR="00B62C81">
        <w:rPr>
          <w:color w:val="231F20"/>
        </w:rPr>
        <w:t>the final plans</w:t>
      </w:r>
      <w:r w:rsidR="00FA706E">
        <w:rPr>
          <w:color w:val="231F20"/>
        </w:rPr>
        <w:t xml:space="preserve"> will </w:t>
      </w:r>
      <w:r w:rsidR="00B62C81">
        <w:rPr>
          <w:color w:val="231F20"/>
        </w:rPr>
        <w:t xml:space="preserve">be </w:t>
      </w:r>
      <w:r w:rsidR="00FA706E">
        <w:rPr>
          <w:color w:val="231F20"/>
        </w:rPr>
        <w:t>sen</w:t>
      </w:r>
      <w:r w:rsidR="00B62C81">
        <w:rPr>
          <w:color w:val="231F20"/>
        </w:rPr>
        <w:t>t</w:t>
      </w:r>
      <w:r w:rsidR="00FA706E">
        <w:rPr>
          <w:color w:val="231F20"/>
        </w:rPr>
        <w:t xml:space="preserve"> out to the LAC members</w:t>
      </w:r>
      <w:r w:rsidR="00691FA1">
        <w:rPr>
          <w:color w:val="231F20"/>
        </w:rPr>
        <w:t xml:space="preserve"> </w:t>
      </w:r>
      <w:r w:rsidR="006D68DF">
        <w:rPr>
          <w:color w:val="231F20"/>
        </w:rPr>
        <w:t>by</w:t>
      </w:r>
      <w:r w:rsidR="00691FA1">
        <w:rPr>
          <w:color w:val="231F20"/>
        </w:rPr>
        <w:t xml:space="preserve"> email </w:t>
      </w:r>
      <w:r w:rsidR="00D63B02">
        <w:rPr>
          <w:color w:val="231F20"/>
        </w:rPr>
        <w:t>for approval</w:t>
      </w:r>
      <w:r w:rsidR="00691FA1">
        <w:rPr>
          <w:color w:val="231F20"/>
        </w:rPr>
        <w:t xml:space="preserve"> before the next GC meeting.</w:t>
      </w:r>
      <w:r w:rsidR="006D68DF">
        <w:rPr>
          <w:color w:val="231F20"/>
        </w:rPr>
        <w:t xml:space="preserve"> </w:t>
      </w:r>
    </w:p>
    <w:p w14:paraId="49CB0F84" w14:textId="53C36E36" w:rsidR="00334613" w:rsidRDefault="00CE589D" w:rsidP="006F7AC8">
      <w:pPr>
        <w:pStyle w:val="TableParagraph"/>
        <w:spacing w:line="252" w:lineRule="exact"/>
        <w:rPr>
          <w:color w:val="231F20"/>
        </w:rPr>
      </w:pPr>
      <w:r w:rsidRPr="00D112CD">
        <w:rPr>
          <w:bCs/>
        </w:rPr>
        <w:t>LaGrange</w:t>
      </w:r>
      <w:r w:rsidR="003A06C7" w:rsidRPr="00D112CD">
        <w:rPr>
          <w:color w:val="231F20"/>
        </w:rPr>
        <w:t xml:space="preserve"> </w:t>
      </w:r>
      <w:r w:rsidR="003A06C7">
        <w:rPr>
          <w:color w:val="231F20"/>
        </w:rPr>
        <w:t>comment</w:t>
      </w:r>
      <w:r w:rsidR="004F3996">
        <w:rPr>
          <w:color w:val="231F20"/>
        </w:rPr>
        <w:t>ed</w:t>
      </w:r>
      <w:r w:rsidR="003A06C7">
        <w:rPr>
          <w:color w:val="231F20"/>
        </w:rPr>
        <w:t xml:space="preserve"> on </w:t>
      </w:r>
      <w:r w:rsidR="0026104C">
        <w:rPr>
          <w:color w:val="231F20"/>
        </w:rPr>
        <w:t xml:space="preserve">the </w:t>
      </w:r>
      <w:r w:rsidR="003A06C7">
        <w:rPr>
          <w:color w:val="231F20"/>
        </w:rPr>
        <w:t xml:space="preserve">Berggren </w:t>
      </w:r>
      <w:r w:rsidR="0026104C">
        <w:rPr>
          <w:color w:val="231F20"/>
        </w:rPr>
        <w:t>plan</w:t>
      </w:r>
      <w:r w:rsidR="003A06C7">
        <w:rPr>
          <w:color w:val="231F20"/>
        </w:rPr>
        <w:t xml:space="preserve"> to clear trees </w:t>
      </w:r>
      <w:r w:rsidR="00AC642B">
        <w:rPr>
          <w:color w:val="231F20"/>
        </w:rPr>
        <w:t xml:space="preserve">between </w:t>
      </w:r>
      <w:r w:rsidR="008A6ACB">
        <w:rPr>
          <w:color w:val="231F20"/>
        </w:rPr>
        <w:t xml:space="preserve">the </w:t>
      </w:r>
      <w:r w:rsidR="00AC642B">
        <w:rPr>
          <w:color w:val="231F20"/>
        </w:rPr>
        <w:t xml:space="preserve">meadow and </w:t>
      </w:r>
      <w:r w:rsidR="008A6ACB">
        <w:rPr>
          <w:color w:val="231F20"/>
        </w:rPr>
        <w:t xml:space="preserve">the </w:t>
      </w:r>
      <w:r w:rsidR="00AC642B">
        <w:rPr>
          <w:color w:val="231F20"/>
        </w:rPr>
        <w:t>river</w:t>
      </w:r>
      <w:r w:rsidR="008A6ACB">
        <w:rPr>
          <w:color w:val="231F20"/>
        </w:rPr>
        <w:t xml:space="preserve">. He feels ultimately is will be necessary to clear the area </w:t>
      </w:r>
      <w:r w:rsidR="00D112CD">
        <w:rPr>
          <w:color w:val="231F20"/>
        </w:rPr>
        <w:t>to</w:t>
      </w:r>
      <w:r w:rsidR="008A6ACB">
        <w:rPr>
          <w:color w:val="231F20"/>
        </w:rPr>
        <w:t xml:space="preserve"> bring back the meadow</w:t>
      </w:r>
      <w:r w:rsidR="00AC642B">
        <w:rPr>
          <w:color w:val="231F20"/>
        </w:rPr>
        <w:t xml:space="preserve"> but also understand</w:t>
      </w:r>
      <w:r w:rsidR="00A33B67">
        <w:rPr>
          <w:color w:val="231F20"/>
        </w:rPr>
        <w:t>s</w:t>
      </w:r>
      <w:r w:rsidR="00AC642B">
        <w:rPr>
          <w:color w:val="231F20"/>
        </w:rPr>
        <w:t xml:space="preserve"> that not clearing is ok</w:t>
      </w:r>
      <w:r w:rsidR="00A85347">
        <w:rPr>
          <w:color w:val="231F20"/>
        </w:rPr>
        <w:t xml:space="preserve"> for now</w:t>
      </w:r>
      <w:r w:rsidR="007827D9">
        <w:rPr>
          <w:color w:val="231F20"/>
        </w:rPr>
        <w:t xml:space="preserve">. </w:t>
      </w:r>
      <w:r w:rsidR="009872CF">
        <w:rPr>
          <w:color w:val="231F20"/>
        </w:rPr>
        <w:t>A</w:t>
      </w:r>
      <w:r w:rsidR="007827D9">
        <w:rPr>
          <w:color w:val="231F20"/>
        </w:rPr>
        <w:t>ttempt</w:t>
      </w:r>
      <w:r w:rsidR="009872CF">
        <w:rPr>
          <w:color w:val="231F20"/>
        </w:rPr>
        <w:t>ing</w:t>
      </w:r>
      <w:r w:rsidR="007827D9">
        <w:rPr>
          <w:color w:val="231F20"/>
        </w:rPr>
        <w:t xml:space="preserve"> to burn and work on </w:t>
      </w:r>
      <w:r w:rsidR="00FB4228">
        <w:rPr>
          <w:color w:val="231F20"/>
        </w:rPr>
        <w:t xml:space="preserve">bringing back the meadow in a less costly way is worth the try. </w:t>
      </w:r>
      <w:r w:rsidR="00FA61FB">
        <w:rPr>
          <w:color w:val="231F20"/>
        </w:rPr>
        <w:t xml:space="preserve">Since we own the land if this does not </w:t>
      </w:r>
      <w:r w:rsidR="009872CF">
        <w:rPr>
          <w:color w:val="231F20"/>
        </w:rPr>
        <w:t>work,</w:t>
      </w:r>
      <w:r w:rsidR="00FA61FB">
        <w:rPr>
          <w:color w:val="231F20"/>
        </w:rPr>
        <w:t xml:space="preserve"> we can always come back in </w:t>
      </w:r>
      <w:r w:rsidR="009872CF">
        <w:rPr>
          <w:color w:val="231F20"/>
        </w:rPr>
        <w:t>the future</w:t>
      </w:r>
      <w:r w:rsidR="00D112CD">
        <w:rPr>
          <w:color w:val="231F20"/>
        </w:rPr>
        <w:t xml:space="preserve"> </w:t>
      </w:r>
      <w:r w:rsidR="00FA61FB">
        <w:rPr>
          <w:color w:val="231F20"/>
        </w:rPr>
        <w:t xml:space="preserve">and clear the area mechanically. </w:t>
      </w:r>
    </w:p>
    <w:p w14:paraId="5C22900B" w14:textId="164A6CA5" w:rsidR="00BD0F84" w:rsidRPr="006F7AC8" w:rsidRDefault="00334613" w:rsidP="006F7AC8">
      <w:pPr>
        <w:pStyle w:val="TableParagraph"/>
        <w:spacing w:line="252" w:lineRule="exact"/>
        <w:rPr>
          <w:color w:val="231F20"/>
        </w:rPr>
      </w:pPr>
      <w:r>
        <w:rPr>
          <w:color w:val="231F20"/>
        </w:rPr>
        <w:lastRenderedPageBreak/>
        <w:t>The m</w:t>
      </w:r>
      <w:r w:rsidR="0044003E">
        <w:rPr>
          <w:color w:val="231F20"/>
        </w:rPr>
        <w:t>emo</w:t>
      </w:r>
      <w:r w:rsidR="001C5855">
        <w:rPr>
          <w:color w:val="231F20"/>
        </w:rPr>
        <w:t xml:space="preserve"> needs a couple things adjusted in a co</w:t>
      </w:r>
      <w:r w:rsidR="00A67598">
        <w:rPr>
          <w:color w:val="231F20"/>
        </w:rPr>
        <w:t>uple places suggested</w:t>
      </w:r>
      <w:r w:rsidR="00065E67">
        <w:rPr>
          <w:color w:val="231F20"/>
        </w:rPr>
        <w:t xml:space="preserve"> by discussion in the LAC</w:t>
      </w:r>
      <w:r w:rsidR="00A67598">
        <w:rPr>
          <w:color w:val="231F20"/>
        </w:rPr>
        <w:t xml:space="preserve">. </w:t>
      </w:r>
      <w:r w:rsidR="00065E67">
        <w:rPr>
          <w:color w:val="231F20"/>
        </w:rPr>
        <w:t>F</w:t>
      </w:r>
      <w:r w:rsidR="00A67598">
        <w:rPr>
          <w:color w:val="231F20"/>
        </w:rPr>
        <w:t xml:space="preserve">inal plans </w:t>
      </w:r>
      <w:r w:rsidR="00541E4D">
        <w:rPr>
          <w:color w:val="231F20"/>
        </w:rPr>
        <w:t xml:space="preserve">are </w:t>
      </w:r>
      <w:r w:rsidR="00A67598">
        <w:rPr>
          <w:color w:val="231F20"/>
        </w:rPr>
        <w:t xml:space="preserve">being </w:t>
      </w:r>
      <w:r w:rsidR="009978A6">
        <w:rPr>
          <w:color w:val="231F20"/>
        </w:rPr>
        <w:t xml:space="preserve">worked on and when done they will </w:t>
      </w:r>
      <w:r w:rsidR="00F94F51">
        <w:rPr>
          <w:color w:val="231F20"/>
        </w:rPr>
        <w:t xml:space="preserve">go back </w:t>
      </w:r>
      <w:r w:rsidR="00A67598">
        <w:rPr>
          <w:color w:val="231F20"/>
        </w:rPr>
        <w:t xml:space="preserve">to the </w:t>
      </w:r>
      <w:r w:rsidR="00CE22A9">
        <w:rPr>
          <w:color w:val="231F20"/>
        </w:rPr>
        <w:t xml:space="preserve">LAC </w:t>
      </w:r>
      <w:r w:rsidR="00541E4D">
        <w:rPr>
          <w:color w:val="231F20"/>
        </w:rPr>
        <w:t xml:space="preserve">in email </w:t>
      </w:r>
      <w:r w:rsidR="00CE22A9">
        <w:rPr>
          <w:color w:val="231F20"/>
        </w:rPr>
        <w:t xml:space="preserve">for a final vote. </w:t>
      </w:r>
    </w:p>
    <w:p w14:paraId="4862E667" w14:textId="511817D4" w:rsidR="00BD0F84" w:rsidRDefault="00BD0F84" w:rsidP="00BD0F84">
      <w:pPr>
        <w:pStyle w:val="NoSpacing"/>
        <w:rPr>
          <w:b/>
          <w:color w:val="ED1F24"/>
        </w:rPr>
      </w:pPr>
    </w:p>
    <w:p w14:paraId="6D87CF8C" w14:textId="77777777" w:rsidR="00BD0F84" w:rsidRDefault="00BD0F84" w:rsidP="00BD0F84">
      <w:pPr>
        <w:pStyle w:val="TableParagraph"/>
        <w:spacing w:line="251" w:lineRule="exact"/>
        <w:ind w:left="105"/>
        <w:rPr>
          <w:b/>
        </w:rPr>
      </w:pPr>
      <w:r>
        <w:rPr>
          <w:b/>
          <w:color w:val="231F20"/>
        </w:rPr>
        <w:t>2021 Land Plan Budget</w:t>
      </w:r>
    </w:p>
    <w:p w14:paraId="0E322A65" w14:textId="77777777" w:rsidR="00BD0F84" w:rsidRDefault="00BD0F84" w:rsidP="00BD0F84">
      <w:pPr>
        <w:pStyle w:val="TableParagraph"/>
        <w:ind w:left="105" w:right="139"/>
      </w:pPr>
      <w:r>
        <w:rPr>
          <w:i/>
          <w:color w:val="231F20"/>
        </w:rPr>
        <w:t xml:space="preserve">Information and discussion </w:t>
      </w:r>
      <w:r>
        <w:rPr>
          <w:color w:val="231F20"/>
        </w:rPr>
        <w:t>(Jason Farnsworth, ED, Tim Tunnell and Bruce Sackett, ED Office)</w:t>
      </w:r>
    </w:p>
    <w:p w14:paraId="359113F9" w14:textId="4A0ECD02" w:rsidR="00BD0F84" w:rsidRPr="00CB7716" w:rsidRDefault="00BD0F84" w:rsidP="00BD0F84">
      <w:pPr>
        <w:pStyle w:val="TableParagraph"/>
        <w:numPr>
          <w:ilvl w:val="0"/>
          <w:numId w:val="18"/>
        </w:numPr>
        <w:tabs>
          <w:tab w:val="left" w:pos="610"/>
        </w:tabs>
        <w:ind w:hanging="361"/>
      </w:pPr>
      <w:r>
        <w:rPr>
          <w:color w:val="231F20"/>
          <w:u w:val="single" w:color="231F20"/>
        </w:rPr>
        <w:t>Review 2021 Land Budget &amp; Work</w:t>
      </w:r>
      <w:r>
        <w:rPr>
          <w:color w:val="231F20"/>
          <w:spacing w:val="-5"/>
          <w:u w:val="single" w:color="231F20"/>
        </w:rPr>
        <w:t xml:space="preserve"> </w:t>
      </w:r>
      <w:r>
        <w:rPr>
          <w:color w:val="231F20"/>
          <w:u w:val="single" w:color="231F20"/>
        </w:rPr>
        <w:t>Plan</w:t>
      </w:r>
    </w:p>
    <w:p w14:paraId="51615796" w14:textId="77777777" w:rsidR="00993BD0" w:rsidRDefault="00993BD0" w:rsidP="00CE2F5B">
      <w:pPr>
        <w:pStyle w:val="TableParagraph"/>
        <w:tabs>
          <w:tab w:val="left" w:pos="610"/>
        </w:tabs>
        <w:rPr>
          <w:color w:val="231F20"/>
          <w:u w:color="231F20"/>
        </w:rPr>
      </w:pPr>
    </w:p>
    <w:p w14:paraId="36AF37D0" w14:textId="77777777" w:rsidR="00302F4C" w:rsidRDefault="00993BD0" w:rsidP="00CE2F5B">
      <w:pPr>
        <w:pStyle w:val="TableParagraph"/>
        <w:tabs>
          <w:tab w:val="left" w:pos="610"/>
        </w:tabs>
        <w:rPr>
          <w:color w:val="231F20"/>
          <w:u w:color="231F20"/>
        </w:rPr>
      </w:pPr>
      <w:r>
        <w:rPr>
          <w:color w:val="231F20"/>
          <w:u w:color="231F20"/>
        </w:rPr>
        <w:t>Tunnell explained the LP-2</w:t>
      </w:r>
      <w:r w:rsidR="00FA0DF9">
        <w:rPr>
          <w:color w:val="231F20"/>
          <w:u w:color="231F20"/>
        </w:rPr>
        <w:t xml:space="preserve"> and LP-4 portions of the budget.</w:t>
      </w:r>
      <w:r w:rsidR="00302F4C">
        <w:rPr>
          <w:color w:val="231F20"/>
          <w:u w:color="231F20"/>
        </w:rPr>
        <w:t xml:space="preserve"> </w:t>
      </w:r>
    </w:p>
    <w:p w14:paraId="1A8AE5FC" w14:textId="1D45FE79" w:rsidR="00E63311" w:rsidRDefault="00F84AB3" w:rsidP="00CE2F5B">
      <w:pPr>
        <w:pStyle w:val="TableParagraph"/>
        <w:tabs>
          <w:tab w:val="left" w:pos="610"/>
        </w:tabs>
        <w:rPr>
          <w:color w:val="231F20"/>
          <w:u w:color="231F20"/>
        </w:rPr>
      </w:pPr>
      <w:r w:rsidRPr="00993BD0">
        <w:rPr>
          <w:color w:val="231F20"/>
          <w:u w:color="231F20"/>
        </w:rPr>
        <w:t>S</w:t>
      </w:r>
      <w:r w:rsidR="00030D74" w:rsidRPr="00993BD0">
        <w:rPr>
          <w:color w:val="231F20"/>
          <w:u w:color="231F20"/>
        </w:rPr>
        <w:t xml:space="preserve">hadle wants to see agreements with neighbors </w:t>
      </w:r>
      <w:r w:rsidR="0038583B">
        <w:rPr>
          <w:color w:val="231F20"/>
          <w:u w:color="231F20"/>
        </w:rPr>
        <w:t>come before the LAC to comment</w:t>
      </w:r>
      <w:r w:rsidR="00312CAE">
        <w:rPr>
          <w:color w:val="231F20"/>
          <w:u w:color="231F20"/>
        </w:rPr>
        <w:t xml:space="preserve"> on the agreements </w:t>
      </w:r>
      <w:r w:rsidR="00030D74" w:rsidRPr="00993BD0">
        <w:rPr>
          <w:color w:val="231F20"/>
          <w:u w:color="231F20"/>
        </w:rPr>
        <w:t>before</w:t>
      </w:r>
      <w:r w:rsidR="00312CAE">
        <w:rPr>
          <w:color w:val="231F20"/>
          <w:u w:color="231F20"/>
        </w:rPr>
        <w:t xml:space="preserve"> being sent to the GC for</w:t>
      </w:r>
      <w:r w:rsidR="00030D74" w:rsidRPr="00993BD0">
        <w:rPr>
          <w:color w:val="231F20"/>
          <w:u w:color="231F20"/>
        </w:rPr>
        <w:t xml:space="preserve"> approv</w:t>
      </w:r>
      <w:r w:rsidR="00CB7716" w:rsidRPr="00993BD0">
        <w:rPr>
          <w:color w:val="231F20"/>
          <w:u w:color="231F20"/>
        </w:rPr>
        <w:t>al</w:t>
      </w:r>
      <w:r w:rsidR="00312CAE">
        <w:rPr>
          <w:color w:val="231F20"/>
          <w:u w:color="231F20"/>
        </w:rPr>
        <w:t>.</w:t>
      </w:r>
    </w:p>
    <w:p w14:paraId="618D4AC7" w14:textId="164BBB13" w:rsidR="00DF50A7" w:rsidRPr="00993BD0" w:rsidRDefault="00515E44" w:rsidP="00CE2F5B">
      <w:pPr>
        <w:pStyle w:val="TableParagraph"/>
        <w:tabs>
          <w:tab w:val="left" w:pos="610"/>
        </w:tabs>
        <w:rPr>
          <w:color w:val="231F20"/>
          <w:u w:color="231F20"/>
        </w:rPr>
      </w:pPr>
      <w:r>
        <w:rPr>
          <w:color w:val="231F20"/>
          <w:u w:color="231F20"/>
        </w:rPr>
        <w:t xml:space="preserve">Sackett reviewed the LP-3 and the LP-7 </w:t>
      </w:r>
      <w:r w:rsidR="00C029E6">
        <w:rPr>
          <w:color w:val="231F20"/>
          <w:u w:color="231F20"/>
        </w:rPr>
        <w:t xml:space="preserve">portions of the budget. </w:t>
      </w:r>
      <w:r>
        <w:rPr>
          <w:color w:val="231F20"/>
          <w:u w:color="231F20"/>
        </w:rPr>
        <w:t xml:space="preserve"> </w:t>
      </w:r>
    </w:p>
    <w:p w14:paraId="5FD24E32" w14:textId="77777777" w:rsidR="00CE2F5B" w:rsidRDefault="00CE2F5B" w:rsidP="00CE2F5B">
      <w:pPr>
        <w:pStyle w:val="TableParagraph"/>
        <w:tabs>
          <w:tab w:val="left" w:pos="610"/>
        </w:tabs>
      </w:pPr>
    </w:p>
    <w:p w14:paraId="2456F6C9" w14:textId="371B9FCF" w:rsidR="00BD0F84" w:rsidRDefault="00BD0F84" w:rsidP="00BD0F84">
      <w:pPr>
        <w:pStyle w:val="NoSpacing"/>
        <w:rPr>
          <w:b/>
          <w:color w:val="ED1F24"/>
        </w:rPr>
      </w:pPr>
      <w:r>
        <w:rPr>
          <w:b/>
          <w:color w:val="ED1F24"/>
        </w:rPr>
        <w:t>MOTION TO RECOMMEND GC APPROVAL OF</w:t>
      </w:r>
      <w:r>
        <w:rPr>
          <w:b/>
          <w:color w:val="ED1F24"/>
          <w:spacing w:val="-22"/>
        </w:rPr>
        <w:t xml:space="preserve"> </w:t>
      </w:r>
      <w:r>
        <w:rPr>
          <w:b/>
          <w:color w:val="ED1F24"/>
        </w:rPr>
        <w:t>LAND BUDGET</w:t>
      </w:r>
    </w:p>
    <w:p w14:paraId="39CEA1BD" w14:textId="715B9BC6" w:rsidR="00DB0B2C" w:rsidRDefault="00DB0B2C" w:rsidP="00BD0F84">
      <w:pPr>
        <w:pStyle w:val="NoSpacing"/>
        <w:rPr>
          <w:b/>
          <w:color w:val="ED1F24"/>
        </w:rPr>
      </w:pPr>
    </w:p>
    <w:p w14:paraId="0C141BE6" w14:textId="033E0805" w:rsidR="00F22B05" w:rsidRDefault="00DB0B2C" w:rsidP="00DB0B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Motion by</w:t>
      </w:r>
      <w:r w:rsidR="00C853AF">
        <w:rPr>
          <w:sz w:val="24"/>
          <w:szCs w:val="24"/>
        </w:rPr>
        <w:t xml:space="preserve"> </w:t>
      </w:r>
      <w:r w:rsidR="001B2D24">
        <w:rPr>
          <w:sz w:val="24"/>
          <w:szCs w:val="24"/>
        </w:rPr>
        <w:t>Lyndon V</w:t>
      </w:r>
      <w:r w:rsidR="0092750C">
        <w:rPr>
          <w:sz w:val="24"/>
          <w:szCs w:val="24"/>
        </w:rPr>
        <w:t>ogt</w:t>
      </w:r>
      <w:r>
        <w:rPr>
          <w:sz w:val="24"/>
          <w:szCs w:val="24"/>
        </w:rPr>
        <w:t xml:space="preserve"> to recommend to the GC acceptance of the 2021 </w:t>
      </w:r>
      <w:r w:rsidR="00D63B02">
        <w:rPr>
          <w:sz w:val="24"/>
          <w:szCs w:val="24"/>
        </w:rPr>
        <w:t>L</w:t>
      </w:r>
      <w:r>
        <w:rPr>
          <w:sz w:val="24"/>
          <w:szCs w:val="24"/>
        </w:rPr>
        <w:t>and Budget &amp; Work Plan</w:t>
      </w:r>
      <w:r w:rsidR="00C853AF">
        <w:rPr>
          <w:sz w:val="24"/>
          <w:szCs w:val="24"/>
        </w:rPr>
        <w:t xml:space="preserve"> as updated</w:t>
      </w:r>
      <w:r>
        <w:rPr>
          <w:sz w:val="24"/>
          <w:szCs w:val="24"/>
        </w:rPr>
        <w:t>.</w:t>
      </w:r>
      <w:r w:rsidR="00D63B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</w:t>
      </w:r>
      <w:r w:rsidRPr="00A347DA">
        <w:rPr>
          <w:sz w:val="24"/>
          <w:szCs w:val="24"/>
        </w:rPr>
        <w:t>econded</w:t>
      </w:r>
      <w:r>
        <w:rPr>
          <w:sz w:val="24"/>
          <w:szCs w:val="24"/>
        </w:rPr>
        <w:t xml:space="preserve"> by </w:t>
      </w:r>
      <w:r w:rsidR="001B2D24">
        <w:rPr>
          <w:sz w:val="24"/>
          <w:szCs w:val="24"/>
        </w:rPr>
        <w:t>Andrew</w:t>
      </w:r>
      <w:r w:rsidR="000B47DC">
        <w:rPr>
          <w:sz w:val="24"/>
          <w:szCs w:val="24"/>
        </w:rPr>
        <w:t xml:space="preserve"> Pierso</w:t>
      </w:r>
      <w:r w:rsidR="00044A6E">
        <w:rPr>
          <w:sz w:val="24"/>
          <w:szCs w:val="24"/>
        </w:rPr>
        <w:t>n</w:t>
      </w:r>
      <w:r>
        <w:rPr>
          <w:sz w:val="24"/>
          <w:szCs w:val="24"/>
        </w:rPr>
        <w:t xml:space="preserve">. </w:t>
      </w:r>
    </w:p>
    <w:p w14:paraId="2E8EA027" w14:textId="77777777" w:rsidR="00F22B05" w:rsidRDefault="00F22B05" w:rsidP="003351E9">
      <w:pPr>
        <w:pStyle w:val="TableParagraph"/>
        <w:tabs>
          <w:tab w:val="left" w:pos="466"/>
          <w:tab w:val="left" w:pos="4941"/>
        </w:tabs>
        <w:spacing w:line="242" w:lineRule="auto"/>
        <w:ind w:right="512"/>
        <w:rPr>
          <w:b/>
          <w:color w:val="231F20"/>
        </w:rPr>
      </w:pPr>
      <w:r>
        <w:rPr>
          <w:b/>
          <w:color w:val="231F20"/>
        </w:rPr>
        <w:t xml:space="preserve">Motion passed with no objections. </w:t>
      </w:r>
    </w:p>
    <w:p w14:paraId="047CDEF6" w14:textId="0119D72C" w:rsidR="00DB0B2C" w:rsidRDefault="0092750C" w:rsidP="00DB0B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La Grange abstained. </w:t>
      </w:r>
    </w:p>
    <w:p w14:paraId="2A2F5B5C" w14:textId="56A122BC" w:rsidR="00BD0F84" w:rsidRDefault="00BD0F84" w:rsidP="00BD0F84">
      <w:pPr>
        <w:pStyle w:val="NoSpacing"/>
        <w:rPr>
          <w:b/>
          <w:color w:val="ED1F24"/>
        </w:rPr>
      </w:pPr>
    </w:p>
    <w:p w14:paraId="61C93B03" w14:textId="77777777" w:rsidR="00BD0F84" w:rsidRPr="005349EE" w:rsidRDefault="00BD0F84" w:rsidP="00BD0F84">
      <w:pPr>
        <w:pStyle w:val="TableParagraph"/>
        <w:spacing w:line="251" w:lineRule="exact"/>
        <w:ind w:left="105"/>
        <w:rPr>
          <w:b/>
          <w:color w:val="231F20"/>
        </w:rPr>
      </w:pPr>
      <w:r>
        <w:rPr>
          <w:b/>
          <w:color w:val="231F20"/>
        </w:rPr>
        <w:t>Reorganize Officers</w:t>
      </w:r>
    </w:p>
    <w:p w14:paraId="7FE9C5E4" w14:textId="77777777" w:rsidR="00BD0F84" w:rsidRPr="005349EE" w:rsidRDefault="00BD0F84" w:rsidP="00BD0F84">
      <w:pPr>
        <w:pStyle w:val="TableParagraph"/>
        <w:spacing w:line="251" w:lineRule="exact"/>
        <w:ind w:left="105"/>
        <w:rPr>
          <w:b/>
          <w:color w:val="231F20"/>
        </w:rPr>
      </w:pPr>
      <w:r w:rsidRPr="005349EE">
        <w:rPr>
          <w:b/>
          <w:color w:val="231F20"/>
        </w:rPr>
        <w:t>Information and discussion, and action (Dave Zorn, LAC Chair ) Discuss process and action</w:t>
      </w:r>
    </w:p>
    <w:p w14:paraId="4659B9EF" w14:textId="77777777" w:rsidR="00BD0F84" w:rsidRPr="005349EE" w:rsidRDefault="00BD0F84" w:rsidP="00BD0F84">
      <w:pPr>
        <w:pStyle w:val="TableParagraph"/>
        <w:spacing w:line="251" w:lineRule="exact"/>
        <w:ind w:left="105"/>
        <w:rPr>
          <w:b/>
          <w:color w:val="231F20"/>
        </w:rPr>
      </w:pPr>
    </w:p>
    <w:p w14:paraId="7B3ED445" w14:textId="4BF72DBC" w:rsidR="00BD0F84" w:rsidRPr="005349EE" w:rsidRDefault="00BD0F84" w:rsidP="00BD0F84">
      <w:pPr>
        <w:pStyle w:val="TableParagraph"/>
        <w:numPr>
          <w:ilvl w:val="0"/>
          <w:numId w:val="17"/>
        </w:numPr>
        <w:tabs>
          <w:tab w:val="left" w:pos="466"/>
          <w:tab w:val="left" w:pos="4941"/>
        </w:tabs>
        <w:ind w:hanging="361"/>
        <w:rPr>
          <w:b/>
          <w:color w:val="231F20"/>
        </w:rPr>
      </w:pPr>
      <w:r w:rsidRPr="005349EE">
        <w:rPr>
          <w:b/>
          <w:color w:val="231F20"/>
        </w:rPr>
        <w:t xml:space="preserve">MOTION </w:t>
      </w:r>
      <w:r w:rsidR="0029256C">
        <w:rPr>
          <w:b/>
          <w:color w:val="231F20"/>
        </w:rPr>
        <w:t>b</w:t>
      </w:r>
      <w:r w:rsidR="00366F53">
        <w:rPr>
          <w:b/>
          <w:color w:val="231F20"/>
        </w:rPr>
        <w:t xml:space="preserve">y Andrew Pierson </w:t>
      </w:r>
      <w:r w:rsidR="00437EF8" w:rsidRPr="005349EE">
        <w:rPr>
          <w:b/>
          <w:color w:val="231F20"/>
        </w:rPr>
        <w:t xml:space="preserve">to recommend </w:t>
      </w:r>
      <w:r w:rsidR="00044A6E">
        <w:rPr>
          <w:b/>
          <w:color w:val="231F20"/>
        </w:rPr>
        <w:t>Dave Z</w:t>
      </w:r>
      <w:r w:rsidR="00437EF8">
        <w:rPr>
          <w:b/>
          <w:color w:val="231F20"/>
        </w:rPr>
        <w:t>orn</w:t>
      </w:r>
      <w:r w:rsidR="009F5F3E">
        <w:rPr>
          <w:b/>
          <w:color w:val="231F20"/>
        </w:rPr>
        <w:t xml:space="preserve"> </w:t>
      </w:r>
      <w:r w:rsidR="00437EF8" w:rsidRPr="005349EE">
        <w:rPr>
          <w:b/>
          <w:color w:val="231F20"/>
        </w:rPr>
        <w:t>as LAC chair</w:t>
      </w:r>
      <w:r w:rsidRPr="005349EE">
        <w:rPr>
          <w:b/>
          <w:color w:val="231F20"/>
        </w:rPr>
        <w:t>.</w:t>
      </w:r>
      <w:r w:rsidR="00044A6E">
        <w:rPr>
          <w:b/>
          <w:color w:val="231F20"/>
        </w:rPr>
        <w:t xml:space="preserve"> </w:t>
      </w:r>
      <w:r w:rsidR="003D1F78">
        <w:rPr>
          <w:b/>
          <w:color w:val="231F20"/>
        </w:rPr>
        <w:t xml:space="preserve"> </w:t>
      </w:r>
      <w:r w:rsidR="00044A6E">
        <w:rPr>
          <w:b/>
          <w:color w:val="231F20"/>
        </w:rPr>
        <w:t>2</w:t>
      </w:r>
      <w:r w:rsidR="00044A6E" w:rsidRPr="00044A6E">
        <w:rPr>
          <w:b/>
          <w:color w:val="231F20"/>
          <w:vertAlign w:val="superscript"/>
        </w:rPr>
        <w:t>nd</w:t>
      </w:r>
      <w:r w:rsidR="00044A6E">
        <w:rPr>
          <w:b/>
          <w:color w:val="231F20"/>
        </w:rPr>
        <w:t xml:space="preserve"> by </w:t>
      </w:r>
      <w:r w:rsidR="00437EF8">
        <w:rPr>
          <w:b/>
          <w:color w:val="231F20"/>
        </w:rPr>
        <w:t xml:space="preserve">Ted </w:t>
      </w:r>
      <w:r w:rsidR="00D76A2E">
        <w:rPr>
          <w:b/>
          <w:color w:val="231F20"/>
        </w:rPr>
        <w:t>LaGrange.</w:t>
      </w:r>
    </w:p>
    <w:p w14:paraId="4A03525A" w14:textId="2C36AFC7" w:rsidR="009805E3" w:rsidRDefault="00366F53" w:rsidP="00366F53">
      <w:pPr>
        <w:pStyle w:val="TableParagraph"/>
        <w:tabs>
          <w:tab w:val="left" w:pos="466"/>
          <w:tab w:val="left" w:pos="4941"/>
        </w:tabs>
        <w:spacing w:line="242" w:lineRule="auto"/>
        <w:ind w:left="465" w:right="512"/>
        <w:rPr>
          <w:b/>
          <w:color w:val="231F20"/>
        </w:rPr>
      </w:pPr>
      <w:r>
        <w:rPr>
          <w:b/>
          <w:color w:val="231F20"/>
        </w:rPr>
        <w:t xml:space="preserve">Motion passed with no objections. </w:t>
      </w:r>
    </w:p>
    <w:p w14:paraId="3D59CC1F" w14:textId="582EA542" w:rsidR="00BD0F84" w:rsidRDefault="00BD0F84" w:rsidP="00BD0F84">
      <w:pPr>
        <w:pStyle w:val="TableParagraph"/>
        <w:numPr>
          <w:ilvl w:val="0"/>
          <w:numId w:val="17"/>
        </w:numPr>
        <w:tabs>
          <w:tab w:val="left" w:pos="466"/>
          <w:tab w:val="left" w:pos="4941"/>
        </w:tabs>
        <w:spacing w:line="242" w:lineRule="auto"/>
        <w:ind w:right="512"/>
        <w:rPr>
          <w:b/>
          <w:color w:val="231F20"/>
        </w:rPr>
      </w:pPr>
      <w:r w:rsidRPr="005349EE">
        <w:rPr>
          <w:b/>
          <w:color w:val="231F20"/>
        </w:rPr>
        <w:t xml:space="preserve">MOTION </w:t>
      </w:r>
      <w:r w:rsidR="00D76A2E">
        <w:rPr>
          <w:b/>
          <w:color w:val="231F20"/>
        </w:rPr>
        <w:t xml:space="preserve">by John Shadle </w:t>
      </w:r>
      <w:r w:rsidR="003C1F0C" w:rsidRPr="005349EE">
        <w:rPr>
          <w:b/>
          <w:color w:val="231F20"/>
        </w:rPr>
        <w:t xml:space="preserve">to recommend </w:t>
      </w:r>
      <w:r w:rsidR="0062511C">
        <w:rPr>
          <w:b/>
          <w:color w:val="231F20"/>
        </w:rPr>
        <w:t xml:space="preserve">Andrew Pierson </w:t>
      </w:r>
      <w:r w:rsidR="00AA568F" w:rsidRPr="005349EE">
        <w:rPr>
          <w:b/>
          <w:color w:val="231F20"/>
        </w:rPr>
        <w:t xml:space="preserve">as </w:t>
      </w:r>
      <w:r w:rsidRPr="005349EE">
        <w:rPr>
          <w:b/>
          <w:color w:val="231F20"/>
        </w:rPr>
        <w:t xml:space="preserve">LAC </w:t>
      </w:r>
      <w:r w:rsidR="00AA568F" w:rsidRPr="005349EE">
        <w:rPr>
          <w:b/>
          <w:color w:val="231F20"/>
        </w:rPr>
        <w:t>vice chair</w:t>
      </w:r>
      <w:r w:rsidRPr="005349EE">
        <w:rPr>
          <w:b/>
          <w:color w:val="231F20"/>
        </w:rPr>
        <w:t>.</w:t>
      </w:r>
      <w:r w:rsidR="00AA568F">
        <w:rPr>
          <w:b/>
          <w:color w:val="231F20"/>
        </w:rPr>
        <w:t xml:space="preserve"> </w:t>
      </w:r>
      <w:r w:rsidR="003D1F78">
        <w:rPr>
          <w:b/>
          <w:color w:val="231F20"/>
        </w:rPr>
        <w:t xml:space="preserve"> </w:t>
      </w:r>
      <w:r w:rsidR="00AA568F">
        <w:rPr>
          <w:b/>
          <w:color w:val="231F20"/>
        </w:rPr>
        <w:t>2</w:t>
      </w:r>
      <w:r w:rsidR="00AA568F" w:rsidRPr="00044A6E">
        <w:rPr>
          <w:b/>
          <w:color w:val="231F20"/>
          <w:vertAlign w:val="superscript"/>
        </w:rPr>
        <w:t>nd</w:t>
      </w:r>
      <w:r w:rsidR="00AA568F">
        <w:rPr>
          <w:b/>
          <w:color w:val="231F20"/>
        </w:rPr>
        <w:t xml:space="preserve"> by</w:t>
      </w:r>
      <w:r w:rsidR="003C1F0C" w:rsidRPr="003C1F0C">
        <w:rPr>
          <w:b/>
          <w:color w:val="231F20"/>
        </w:rPr>
        <w:t xml:space="preserve"> </w:t>
      </w:r>
      <w:r w:rsidR="003C1F0C">
        <w:rPr>
          <w:b/>
          <w:color w:val="231F20"/>
        </w:rPr>
        <w:t>L</w:t>
      </w:r>
      <w:r w:rsidR="00E50816">
        <w:rPr>
          <w:b/>
          <w:color w:val="231F20"/>
        </w:rPr>
        <w:t xml:space="preserve">yndon </w:t>
      </w:r>
      <w:r w:rsidR="003C1F0C">
        <w:rPr>
          <w:b/>
          <w:color w:val="231F20"/>
        </w:rPr>
        <w:t>V</w:t>
      </w:r>
      <w:r w:rsidR="00E50816">
        <w:rPr>
          <w:b/>
          <w:color w:val="231F20"/>
        </w:rPr>
        <w:t>ogt</w:t>
      </w:r>
      <w:r w:rsidR="005A7DEA">
        <w:rPr>
          <w:b/>
          <w:color w:val="231F20"/>
        </w:rPr>
        <w:t xml:space="preserve">. </w:t>
      </w:r>
    </w:p>
    <w:p w14:paraId="7F0D4DCB" w14:textId="77777777" w:rsidR="005A7DEA" w:rsidRDefault="005A7DEA" w:rsidP="005A7DEA">
      <w:pPr>
        <w:pStyle w:val="TableParagraph"/>
        <w:numPr>
          <w:ilvl w:val="0"/>
          <w:numId w:val="17"/>
        </w:numPr>
        <w:tabs>
          <w:tab w:val="left" w:pos="466"/>
          <w:tab w:val="left" w:pos="4941"/>
        </w:tabs>
        <w:spacing w:line="242" w:lineRule="auto"/>
        <w:ind w:right="512"/>
        <w:rPr>
          <w:b/>
          <w:color w:val="231F20"/>
        </w:rPr>
      </w:pPr>
      <w:r>
        <w:rPr>
          <w:b/>
          <w:color w:val="231F20"/>
        </w:rPr>
        <w:t xml:space="preserve">Motion passed with no objections. </w:t>
      </w:r>
    </w:p>
    <w:p w14:paraId="3A2D00BA" w14:textId="77777777" w:rsidR="007A4851" w:rsidRDefault="007A4851" w:rsidP="007A4851">
      <w:pPr>
        <w:pStyle w:val="Default"/>
      </w:pPr>
    </w:p>
    <w:p w14:paraId="6B81AA1F" w14:textId="77777777" w:rsidR="007A4851" w:rsidRPr="00A347DA" w:rsidRDefault="007A4851" w:rsidP="007A4851">
      <w:pPr>
        <w:pStyle w:val="Default"/>
        <w:rPr>
          <w:b/>
          <w:u w:val="single"/>
        </w:rPr>
      </w:pPr>
      <w:r w:rsidRPr="00A347DA">
        <w:rPr>
          <w:b/>
          <w:u w:val="single"/>
        </w:rPr>
        <w:t>Public Forum</w:t>
      </w:r>
    </w:p>
    <w:p w14:paraId="68685D32" w14:textId="77777777" w:rsidR="007A4851" w:rsidRPr="00A347DA" w:rsidRDefault="007A4851" w:rsidP="007A4851">
      <w:pPr>
        <w:pStyle w:val="Default"/>
      </w:pPr>
      <w:r w:rsidRPr="00A347DA">
        <w:t xml:space="preserve">Chairman </w:t>
      </w:r>
      <w:r>
        <w:t>Zorn</w:t>
      </w:r>
      <w:r w:rsidRPr="00A347DA">
        <w:t xml:space="preserve"> asked for public comments, none were offered.</w:t>
      </w:r>
    </w:p>
    <w:p w14:paraId="06CC43C6" w14:textId="77777777" w:rsidR="007A4851" w:rsidRPr="00A347DA" w:rsidRDefault="007A4851" w:rsidP="007A4851">
      <w:pPr>
        <w:pStyle w:val="Default"/>
      </w:pPr>
    </w:p>
    <w:p w14:paraId="5A603DA6" w14:textId="4A95C49E" w:rsidR="003901FA" w:rsidRDefault="005A7DEA" w:rsidP="007A485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 LAC will p</w:t>
      </w:r>
      <w:r w:rsidR="007F2461">
        <w:rPr>
          <w:b/>
          <w:sz w:val="24"/>
          <w:szCs w:val="24"/>
        </w:rPr>
        <w:t xml:space="preserve">lan for an </w:t>
      </w:r>
      <w:r w:rsidR="003901FA">
        <w:rPr>
          <w:b/>
          <w:sz w:val="24"/>
          <w:szCs w:val="24"/>
        </w:rPr>
        <w:t>electronic vote before the GC December</w:t>
      </w:r>
      <w:r w:rsidR="00EE67FE">
        <w:rPr>
          <w:b/>
          <w:sz w:val="24"/>
          <w:szCs w:val="24"/>
        </w:rPr>
        <w:t xml:space="preserve"> Meeting on the Chapman Land Plans</w:t>
      </w:r>
      <w:r w:rsidR="003901FA">
        <w:rPr>
          <w:b/>
          <w:sz w:val="24"/>
          <w:szCs w:val="24"/>
        </w:rPr>
        <w:t xml:space="preserve">. </w:t>
      </w:r>
    </w:p>
    <w:p w14:paraId="6550B907" w14:textId="2CF4936C" w:rsidR="007A4851" w:rsidRPr="00A347DA" w:rsidRDefault="007A4851" w:rsidP="007A4851">
      <w:pPr>
        <w:rPr>
          <w:bCs/>
          <w:sz w:val="24"/>
          <w:szCs w:val="24"/>
        </w:rPr>
      </w:pPr>
      <w:r w:rsidRPr="00A347DA">
        <w:rPr>
          <w:b/>
          <w:sz w:val="24"/>
          <w:szCs w:val="24"/>
        </w:rPr>
        <w:t>The</w:t>
      </w:r>
      <w:r>
        <w:rPr>
          <w:b/>
          <w:sz w:val="24"/>
          <w:szCs w:val="24"/>
        </w:rPr>
        <w:t xml:space="preserve"> next LAC meeting </w:t>
      </w:r>
      <w:r w:rsidR="009D2DF8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s </w:t>
      </w:r>
      <w:r w:rsidR="009D2DF8">
        <w:rPr>
          <w:b/>
          <w:sz w:val="24"/>
          <w:szCs w:val="24"/>
        </w:rPr>
        <w:t>planned</w:t>
      </w:r>
      <w:r>
        <w:rPr>
          <w:b/>
          <w:sz w:val="24"/>
          <w:szCs w:val="24"/>
        </w:rPr>
        <w:t xml:space="preserve"> for </w:t>
      </w:r>
      <w:r w:rsidR="003901FA">
        <w:rPr>
          <w:b/>
          <w:sz w:val="24"/>
          <w:szCs w:val="24"/>
        </w:rPr>
        <w:t>Mid Januar</w:t>
      </w:r>
      <w:r w:rsidR="0094123E">
        <w:rPr>
          <w:b/>
          <w:sz w:val="24"/>
          <w:szCs w:val="24"/>
        </w:rPr>
        <w:t>y</w:t>
      </w:r>
      <w:r>
        <w:rPr>
          <w:b/>
          <w:sz w:val="24"/>
          <w:szCs w:val="24"/>
        </w:rPr>
        <w:t>, 202</w:t>
      </w:r>
      <w:r w:rsidR="009B6A9B">
        <w:rPr>
          <w:b/>
          <w:sz w:val="24"/>
          <w:szCs w:val="24"/>
        </w:rPr>
        <w:t>1</w:t>
      </w:r>
      <w:r w:rsidR="009D2DF8">
        <w:rPr>
          <w:b/>
          <w:sz w:val="24"/>
          <w:szCs w:val="24"/>
        </w:rPr>
        <w:t xml:space="preserve">. </w:t>
      </w:r>
      <w:r w:rsidR="003D1F78">
        <w:rPr>
          <w:b/>
          <w:sz w:val="24"/>
          <w:szCs w:val="24"/>
        </w:rPr>
        <w:t xml:space="preserve"> </w:t>
      </w:r>
      <w:r w:rsidR="009D2DF8">
        <w:rPr>
          <w:b/>
          <w:sz w:val="24"/>
          <w:szCs w:val="24"/>
        </w:rPr>
        <w:t xml:space="preserve">A Doodle Poll will be sent to the committee members for the best date. </w:t>
      </w:r>
    </w:p>
    <w:p w14:paraId="29BD3CF1" w14:textId="28296314" w:rsidR="003D18F5" w:rsidRPr="006F7AC8" w:rsidRDefault="007A4851" w:rsidP="006F7AC8">
      <w:pPr>
        <w:autoSpaceDE w:val="0"/>
        <w:autoSpaceDN w:val="0"/>
        <w:adjustRightInd w:val="0"/>
        <w:spacing w:after="0" w:line="240" w:lineRule="auto"/>
        <w:rPr>
          <w:bCs/>
          <w:sz w:val="24"/>
          <w:szCs w:val="24"/>
        </w:rPr>
      </w:pPr>
      <w:r w:rsidRPr="00A347DA">
        <w:rPr>
          <w:bCs/>
          <w:sz w:val="24"/>
          <w:szCs w:val="24"/>
        </w:rPr>
        <w:t xml:space="preserve">With no further business, the meeting was adjourned by Chairman </w:t>
      </w:r>
      <w:r>
        <w:rPr>
          <w:bCs/>
          <w:sz w:val="24"/>
          <w:szCs w:val="24"/>
        </w:rPr>
        <w:t>Zorn</w:t>
      </w:r>
      <w:r w:rsidRPr="00A347DA">
        <w:rPr>
          <w:bCs/>
          <w:sz w:val="24"/>
          <w:szCs w:val="24"/>
        </w:rPr>
        <w:t xml:space="preserve"> at </w:t>
      </w:r>
      <w:r w:rsidR="00742785">
        <w:rPr>
          <w:bCs/>
          <w:sz w:val="24"/>
          <w:szCs w:val="24"/>
        </w:rPr>
        <w:t>10:25</w:t>
      </w:r>
      <w:r>
        <w:rPr>
          <w:bCs/>
          <w:sz w:val="24"/>
          <w:szCs w:val="24"/>
        </w:rPr>
        <w:t xml:space="preserve"> a.</w:t>
      </w:r>
      <w:r w:rsidRPr="00A347DA">
        <w:rPr>
          <w:bCs/>
          <w:sz w:val="24"/>
          <w:szCs w:val="24"/>
        </w:rPr>
        <w:t xml:space="preserve">m. </w:t>
      </w:r>
    </w:p>
    <w:sectPr w:rsidR="003D18F5" w:rsidRPr="006F7AC8" w:rsidSect="00B65A97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0877C" w14:textId="77777777" w:rsidR="00902A52" w:rsidRDefault="00902A52" w:rsidP="007A4851">
      <w:pPr>
        <w:spacing w:after="0" w:line="240" w:lineRule="auto"/>
      </w:pPr>
      <w:r>
        <w:separator/>
      </w:r>
    </w:p>
  </w:endnote>
  <w:endnote w:type="continuationSeparator" w:id="0">
    <w:p w14:paraId="36932C8F" w14:textId="77777777" w:rsidR="00902A52" w:rsidRDefault="00902A52" w:rsidP="007A4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66A4D" w14:textId="4D31DC41" w:rsidR="00BE2036" w:rsidRDefault="007A4851" w:rsidP="00A2403A">
    <w:pPr>
      <w:pStyle w:val="Foo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A8384" wp14:editId="10FF08D8">
              <wp:simplePos x="0" y="0"/>
              <wp:positionH relativeFrom="column">
                <wp:posOffset>0</wp:posOffset>
              </wp:positionH>
              <wp:positionV relativeFrom="paragraph">
                <wp:posOffset>5080</wp:posOffset>
              </wp:positionV>
              <wp:extent cx="5943600" cy="0"/>
              <wp:effectExtent l="9525" t="5080" r="9525" b="1397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3A95AF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4pt" to="46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"/>
          </w:pict>
        </mc:Fallback>
      </mc:AlternateContent>
    </w:r>
    <w:r w:rsidR="00973A04">
      <w:rPr>
        <w:sz w:val="20"/>
        <w:szCs w:val="20"/>
      </w:rPr>
      <w:t>This document is a draft based on one person's notes of the meeting. The official meeting minutes may be different if corrections are made by the Land Advisory Committee before approval.</w:t>
    </w:r>
    <w:r w:rsidR="00973A04">
      <w:rPr>
        <w:sz w:val="20"/>
        <w:szCs w:val="20"/>
      </w:rPr>
      <w:tab/>
    </w:r>
    <w:r w:rsidR="00973A04">
      <w:rPr>
        <w:snapToGrid w:val="0"/>
        <w:sz w:val="20"/>
        <w:szCs w:val="20"/>
      </w:rPr>
      <w:t xml:space="preserve">Page </w:t>
    </w:r>
    <w:r w:rsidR="00973A04">
      <w:rPr>
        <w:snapToGrid w:val="0"/>
        <w:sz w:val="20"/>
        <w:szCs w:val="20"/>
      </w:rPr>
      <w:fldChar w:fldCharType="begin"/>
    </w:r>
    <w:r w:rsidR="00973A04">
      <w:rPr>
        <w:snapToGrid w:val="0"/>
        <w:sz w:val="20"/>
        <w:szCs w:val="20"/>
      </w:rPr>
      <w:instrText xml:space="preserve"> PAGE </w:instrText>
    </w:r>
    <w:r w:rsidR="00973A04">
      <w:rPr>
        <w:snapToGrid w:val="0"/>
        <w:sz w:val="20"/>
        <w:szCs w:val="20"/>
      </w:rPr>
      <w:fldChar w:fldCharType="separate"/>
    </w:r>
    <w:r w:rsidR="003D1F78">
      <w:rPr>
        <w:noProof/>
        <w:snapToGrid w:val="0"/>
        <w:sz w:val="20"/>
        <w:szCs w:val="20"/>
      </w:rPr>
      <w:t>2</w:t>
    </w:r>
    <w:r w:rsidR="00973A04">
      <w:rPr>
        <w:snapToGrid w:val="0"/>
        <w:sz w:val="20"/>
        <w:szCs w:val="20"/>
      </w:rPr>
      <w:fldChar w:fldCharType="end"/>
    </w:r>
    <w:r w:rsidR="00973A04">
      <w:rPr>
        <w:snapToGrid w:val="0"/>
        <w:sz w:val="20"/>
        <w:szCs w:val="20"/>
      </w:rPr>
      <w:t xml:space="preserve"> of </w:t>
    </w:r>
    <w:r w:rsidR="00973A04">
      <w:rPr>
        <w:snapToGrid w:val="0"/>
        <w:sz w:val="20"/>
        <w:szCs w:val="20"/>
      </w:rPr>
      <w:fldChar w:fldCharType="begin"/>
    </w:r>
    <w:r w:rsidR="00973A04">
      <w:rPr>
        <w:snapToGrid w:val="0"/>
        <w:sz w:val="20"/>
        <w:szCs w:val="20"/>
      </w:rPr>
      <w:instrText xml:space="preserve"> NUMPAGES </w:instrText>
    </w:r>
    <w:r w:rsidR="00973A04">
      <w:rPr>
        <w:snapToGrid w:val="0"/>
        <w:sz w:val="20"/>
        <w:szCs w:val="20"/>
      </w:rPr>
      <w:fldChar w:fldCharType="separate"/>
    </w:r>
    <w:r w:rsidR="003D1F78">
      <w:rPr>
        <w:noProof/>
        <w:snapToGrid w:val="0"/>
        <w:sz w:val="20"/>
        <w:szCs w:val="20"/>
      </w:rPr>
      <w:t>3</w:t>
    </w:r>
    <w:r w:rsidR="00973A04">
      <w:rPr>
        <w:snapToGrid w:val="0"/>
        <w:sz w:val="20"/>
        <w:szCs w:val="20"/>
      </w:rPr>
      <w:fldChar w:fldCharType="end"/>
    </w:r>
  </w:p>
  <w:p w14:paraId="1048D614" w14:textId="77777777" w:rsidR="00BE2036" w:rsidRPr="00A2403A" w:rsidRDefault="00902A52" w:rsidP="00A240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19811" w14:textId="77777777" w:rsidR="00902A52" w:rsidRDefault="00902A52" w:rsidP="007A4851">
      <w:pPr>
        <w:spacing w:after="0" w:line="240" w:lineRule="auto"/>
      </w:pPr>
      <w:r>
        <w:separator/>
      </w:r>
    </w:p>
  </w:footnote>
  <w:footnote w:type="continuationSeparator" w:id="0">
    <w:p w14:paraId="6458D63D" w14:textId="77777777" w:rsidR="00902A52" w:rsidRDefault="00902A52" w:rsidP="007A4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79DE3" w14:textId="5FBABFA7" w:rsidR="00BE2036" w:rsidRPr="00794F65" w:rsidRDefault="007A4851" w:rsidP="002B633A">
    <w:pPr>
      <w:pStyle w:val="Header"/>
      <w:tabs>
        <w:tab w:val="left" w:pos="8370"/>
      </w:tabs>
      <w:rPr>
        <w:sz w:val="20"/>
        <w:szCs w:val="20"/>
      </w:rPr>
    </w:pPr>
    <w:r>
      <w:rPr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1706B4" wp14:editId="0B737545">
              <wp:simplePos x="0" y="0"/>
              <wp:positionH relativeFrom="column">
                <wp:posOffset>0</wp:posOffset>
              </wp:positionH>
              <wp:positionV relativeFrom="paragraph">
                <wp:posOffset>437515</wp:posOffset>
              </wp:positionV>
              <wp:extent cx="2743200" cy="2540"/>
              <wp:effectExtent l="9525" t="8890" r="9525" b="7620"/>
              <wp:wrapNone/>
              <wp:docPr id="4" name="Straight Arrow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25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6A6D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4" o:spid="_x0000_s1026" type="#_x0000_t32" style="position:absolute;margin-left:0;margin-top:34.45pt;width:3in;height: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"/>
          </w:pict>
        </mc:Fallback>
      </mc:AlternateContent>
    </w:r>
    <w:r>
      <w:rPr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6902BB" wp14:editId="63754160">
              <wp:simplePos x="0" y="0"/>
              <wp:positionH relativeFrom="column">
                <wp:posOffset>3200400</wp:posOffset>
              </wp:positionH>
              <wp:positionV relativeFrom="paragraph">
                <wp:posOffset>437515</wp:posOffset>
              </wp:positionV>
              <wp:extent cx="2743200" cy="0"/>
              <wp:effectExtent l="9525" t="8890" r="9525" b="1016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DC38B3" id="Straight Arrow Connector 3" o:spid="_x0000_s1026" type="#_x0000_t32" style="position:absolute;margin-left:252pt;margin-top:34.45pt;width:3in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"/>
          </w:pict>
        </mc:Fallback>
      </mc:AlternateContent>
    </w:r>
    <w:r w:rsidR="00973A04">
      <w:rPr>
        <w:b/>
        <w:sz w:val="20"/>
        <w:szCs w:val="20"/>
      </w:rPr>
      <w:t xml:space="preserve">PRRIP – </w:t>
    </w:r>
    <w:r w:rsidR="0058368F">
      <w:rPr>
        <w:b/>
        <w:sz w:val="20"/>
        <w:szCs w:val="20"/>
      </w:rPr>
      <w:t>Draft Minutes</w:t>
    </w:r>
    <w:r w:rsidR="00973A04" w:rsidRPr="00854959">
      <w:rPr>
        <w:sz w:val="20"/>
        <w:szCs w:val="20"/>
      </w:rPr>
      <w:tab/>
    </w:r>
    <w:r w:rsidRPr="0053385D">
      <w:rPr>
        <w:noProof/>
        <w:sz w:val="20"/>
        <w:szCs w:val="20"/>
      </w:rPr>
      <w:drawing>
        <wp:inline distT="0" distB="0" distL="0" distR="0" wp14:anchorId="37B45903" wp14:editId="2D6E154F">
          <wp:extent cx="478155" cy="648335"/>
          <wp:effectExtent l="0" t="0" r="0" b="0"/>
          <wp:docPr id="1" name="Picture 1" descr="Final_Black_Platte_Logo_Powerpo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930"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3A04" w:rsidRPr="00854959">
      <w:rPr>
        <w:sz w:val="20"/>
        <w:szCs w:val="20"/>
      </w:rPr>
      <w:tab/>
    </w:r>
    <w:r w:rsidR="00F165FB">
      <w:rPr>
        <w:b/>
        <w:sz w:val="20"/>
        <w:szCs w:val="20"/>
      </w:rPr>
      <w:t>11</w:t>
    </w:r>
    <w:r w:rsidR="00973A04">
      <w:rPr>
        <w:b/>
        <w:sz w:val="20"/>
        <w:szCs w:val="20"/>
      </w:rPr>
      <w:t>/</w:t>
    </w:r>
    <w:r w:rsidR="00F165FB">
      <w:rPr>
        <w:b/>
        <w:sz w:val="20"/>
        <w:szCs w:val="20"/>
      </w:rPr>
      <w:t>3</w:t>
    </w:r>
    <w:r w:rsidR="00973A04">
      <w:rPr>
        <w:b/>
        <w:sz w:val="20"/>
        <w:szCs w:val="20"/>
      </w:rPr>
      <w:t>/2020</w:t>
    </w:r>
  </w:p>
  <w:p w14:paraId="3100C01E" w14:textId="77777777" w:rsidR="00BE2036" w:rsidRDefault="00902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054B6"/>
    <w:multiLevelType w:val="hybridMultilevel"/>
    <w:tmpl w:val="E1FE6AFA"/>
    <w:lvl w:ilvl="0" w:tplc="347491E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AB517A"/>
    <w:multiLevelType w:val="hybridMultilevel"/>
    <w:tmpl w:val="CEF05012"/>
    <w:lvl w:ilvl="0" w:tplc="02921C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1F1FBC"/>
    <w:multiLevelType w:val="hybridMultilevel"/>
    <w:tmpl w:val="5B7AE740"/>
    <w:lvl w:ilvl="0" w:tplc="278CB1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56714"/>
    <w:multiLevelType w:val="hybridMultilevel"/>
    <w:tmpl w:val="883838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D6117C4"/>
    <w:multiLevelType w:val="hybridMultilevel"/>
    <w:tmpl w:val="800CC5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8A6699"/>
    <w:multiLevelType w:val="hybridMultilevel"/>
    <w:tmpl w:val="79A0720A"/>
    <w:lvl w:ilvl="0" w:tplc="802234BE">
      <w:numFmt w:val="bullet"/>
      <w:lvlText w:val="►"/>
      <w:lvlJc w:val="left"/>
      <w:pPr>
        <w:ind w:left="609" w:hanging="360"/>
      </w:pPr>
      <w:rPr>
        <w:rFonts w:ascii="Wingdings" w:eastAsia="Wingdings" w:hAnsi="Wingdings" w:cs="Wingdings" w:hint="default"/>
        <w:color w:val="231F20"/>
        <w:w w:val="159"/>
        <w:sz w:val="22"/>
        <w:szCs w:val="22"/>
      </w:rPr>
    </w:lvl>
    <w:lvl w:ilvl="1" w:tplc="A6BACA7A">
      <w:start w:val="1"/>
      <w:numFmt w:val="decimal"/>
      <w:lvlText w:val="%2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b/>
        <w:bCs/>
        <w:color w:val="ED1F24"/>
        <w:w w:val="100"/>
        <w:sz w:val="22"/>
        <w:szCs w:val="22"/>
      </w:rPr>
    </w:lvl>
    <w:lvl w:ilvl="2" w:tplc="55A2A908">
      <w:numFmt w:val="bullet"/>
      <w:lvlText w:val="•"/>
      <w:lvlJc w:val="left"/>
      <w:pPr>
        <w:ind w:left="1497" w:hanging="360"/>
      </w:pPr>
      <w:rPr>
        <w:rFonts w:hint="default"/>
      </w:rPr>
    </w:lvl>
    <w:lvl w:ilvl="3" w:tplc="32FA08E6">
      <w:numFmt w:val="bullet"/>
      <w:lvlText w:val="•"/>
      <w:lvlJc w:val="left"/>
      <w:pPr>
        <w:ind w:left="2175" w:hanging="360"/>
      </w:pPr>
      <w:rPr>
        <w:rFonts w:hint="default"/>
      </w:rPr>
    </w:lvl>
    <w:lvl w:ilvl="4" w:tplc="E07473FE">
      <w:numFmt w:val="bullet"/>
      <w:lvlText w:val="•"/>
      <w:lvlJc w:val="left"/>
      <w:pPr>
        <w:ind w:left="2853" w:hanging="360"/>
      </w:pPr>
      <w:rPr>
        <w:rFonts w:hint="default"/>
      </w:rPr>
    </w:lvl>
    <w:lvl w:ilvl="5" w:tplc="6596870C">
      <w:numFmt w:val="bullet"/>
      <w:lvlText w:val="•"/>
      <w:lvlJc w:val="left"/>
      <w:pPr>
        <w:ind w:left="3530" w:hanging="360"/>
      </w:pPr>
      <w:rPr>
        <w:rFonts w:hint="default"/>
      </w:rPr>
    </w:lvl>
    <w:lvl w:ilvl="6" w:tplc="5E901626">
      <w:numFmt w:val="bullet"/>
      <w:lvlText w:val="•"/>
      <w:lvlJc w:val="left"/>
      <w:pPr>
        <w:ind w:left="4208" w:hanging="360"/>
      </w:pPr>
      <w:rPr>
        <w:rFonts w:hint="default"/>
      </w:rPr>
    </w:lvl>
    <w:lvl w:ilvl="7" w:tplc="08F02036">
      <w:numFmt w:val="bullet"/>
      <w:lvlText w:val="•"/>
      <w:lvlJc w:val="left"/>
      <w:pPr>
        <w:ind w:left="4886" w:hanging="360"/>
      </w:pPr>
      <w:rPr>
        <w:rFonts w:hint="default"/>
      </w:rPr>
    </w:lvl>
    <w:lvl w:ilvl="8" w:tplc="3AC03914">
      <w:numFmt w:val="bullet"/>
      <w:lvlText w:val="•"/>
      <w:lvlJc w:val="left"/>
      <w:pPr>
        <w:ind w:left="5563" w:hanging="360"/>
      </w:pPr>
      <w:rPr>
        <w:rFonts w:hint="default"/>
      </w:rPr>
    </w:lvl>
  </w:abstractNum>
  <w:abstractNum w:abstractNumId="6" w15:restartNumberingAfterBreak="0">
    <w:nsid w:val="3B057FEA"/>
    <w:multiLevelType w:val="hybridMultilevel"/>
    <w:tmpl w:val="30F6D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A694D"/>
    <w:multiLevelType w:val="hybridMultilevel"/>
    <w:tmpl w:val="6E86A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25B7F"/>
    <w:multiLevelType w:val="hybridMultilevel"/>
    <w:tmpl w:val="E07C7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640BB"/>
    <w:multiLevelType w:val="hybridMultilevel"/>
    <w:tmpl w:val="5B08B10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6709E"/>
    <w:multiLevelType w:val="hybridMultilevel"/>
    <w:tmpl w:val="432C43FE"/>
    <w:lvl w:ilvl="0" w:tplc="C0C01E04">
      <w:start w:val="1"/>
      <w:numFmt w:val="decimal"/>
      <w:lvlText w:val="%1.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b/>
        <w:bCs/>
        <w:color w:val="ED1F24"/>
        <w:w w:val="100"/>
        <w:sz w:val="22"/>
        <w:szCs w:val="22"/>
      </w:rPr>
    </w:lvl>
    <w:lvl w:ilvl="1" w:tplc="C6A41F0A">
      <w:numFmt w:val="bullet"/>
      <w:lvlText w:val="•"/>
      <w:lvlJc w:val="left"/>
      <w:pPr>
        <w:ind w:left="1105" w:hanging="360"/>
      </w:pPr>
      <w:rPr>
        <w:rFonts w:hint="default"/>
      </w:rPr>
    </w:lvl>
    <w:lvl w:ilvl="2" w:tplc="18421DB2">
      <w:numFmt w:val="bullet"/>
      <w:lvlText w:val="•"/>
      <w:lvlJc w:val="left"/>
      <w:pPr>
        <w:ind w:left="1751" w:hanging="360"/>
      </w:pPr>
      <w:rPr>
        <w:rFonts w:hint="default"/>
      </w:rPr>
    </w:lvl>
    <w:lvl w:ilvl="3" w:tplc="76F06790">
      <w:numFmt w:val="bullet"/>
      <w:lvlText w:val="•"/>
      <w:lvlJc w:val="left"/>
      <w:pPr>
        <w:ind w:left="2397" w:hanging="360"/>
      </w:pPr>
      <w:rPr>
        <w:rFonts w:hint="default"/>
      </w:rPr>
    </w:lvl>
    <w:lvl w:ilvl="4" w:tplc="6E16CD08">
      <w:numFmt w:val="bullet"/>
      <w:lvlText w:val="•"/>
      <w:lvlJc w:val="left"/>
      <w:pPr>
        <w:ind w:left="3043" w:hanging="360"/>
      </w:pPr>
      <w:rPr>
        <w:rFonts w:hint="default"/>
      </w:rPr>
    </w:lvl>
    <w:lvl w:ilvl="5" w:tplc="51CA0196">
      <w:numFmt w:val="bullet"/>
      <w:lvlText w:val="•"/>
      <w:lvlJc w:val="left"/>
      <w:pPr>
        <w:ind w:left="3689" w:hanging="360"/>
      </w:pPr>
      <w:rPr>
        <w:rFonts w:hint="default"/>
      </w:rPr>
    </w:lvl>
    <w:lvl w:ilvl="6" w:tplc="2AEAA272">
      <w:numFmt w:val="bullet"/>
      <w:lvlText w:val="•"/>
      <w:lvlJc w:val="left"/>
      <w:pPr>
        <w:ind w:left="4335" w:hanging="360"/>
      </w:pPr>
      <w:rPr>
        <w:rFonts w:hint="default"/>
      </w:rPr>
    </w:lvl>
    <w:lvl w:ilvl="7" w:tplc="72CC935C">
      <w:numFmt w:val="bullet"/>
      <w:lvlText w:val="•"/>
      <w:lvlJc w:val="left"/>
      <w:pPr>
        <w:ind w:left="4981" w:hanging="360"/>
      </w:pPr>
      <w:rPr>
        <w:rFonts w:hint="default"/>
      </w:rPr>
    </w:lvl>
    <w:lvl w:ilvl="8" w:tplc="DEE468FE">
      <w:numFmt w:val="bullet"/>
      <w:lvlText w:val="•"/>
      <w:lvlJc w:val="left"/>
      <w:pPr>
        <w:ind w:left="5627" w:hanging="360"/>
      </w:pPr>
      <w:rPr>
        <w:rFonts w:hint="default"/>
      </w:rPr>
    </w:lvl>
  </w:abstractNum>
  <w:abstractNum w:abstractNumId="11" w15:restartNumberingAfterBreak="0">
    <w:nsid w:val="4E0D1373"/>
    <w:multiLevelType w:val="hybridMultilevel"/>
    <w:tmpl w:val="A004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D1704"/>
    <w:multiLevelType w:val="hybridMultilevel"/>
    <w:tmpl w:val="59823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C6E11"/>
    <w:multiLevelType w:val="hybridMultilevel"/>
    <w:tmpl w:val="69BA8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214A0"/>
    <w:multiLevelType w:val="hybridMultilevel"/>
    <w:tmpl w:val="BEF2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715DE"/>
    <w:multiLevelType w:val="hybridMultilevel"/>
    <w:tmpl w:val="346C6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F4158"/>
    <w:multiLevelType w:val="hybridMultilevel"/>
    <w:tmpl w:val="8C181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F706A"/>
    <w:multiLevelType w:val="multilevel"/>
    <w:tmpl w:val="80EEC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E09613A"/>
    <w:multiLevelType w:val="hybridMultilevel"/>
    <w:tmpl w:val="0CCC5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15"/>
  </w:num>
  <w:num w:numId="8">
    <w:abstractNumId w:val="7"/>
  </w:num>
  <w:num w:numId="9">
    <w:abstractNumId w:val="13"/>
  </w:num>
  <w:num w:numId="10">
    <w:abstractNumId w:val="2"/>
  </w:num>
  <w:num w:numId="11">
    <w:abstractNumId w:val="1"/>
  </w:num>
  <w:num w:numId="12">
    <w:abstractNumId w:val="12"/>
  </w:num>
  <w:num w:numId="13">
    <w:abstractNumId w:val="0"/>
  </w:num>
  <w:num w:numId="14">
    <w:abstractNumId w:val="4"/>
  </w:num>
  <w:num w:numId="15">
    <w:abstractNumId w:val="14"/>
  </w:num>
  <w:num w:numId="16">
    <w:abstractNumId w:val="16"/>
  </w:num>
  <w:num w:numId="17">
    <w:abstractNumId w:val="10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851"/>
    <w:rsid w:val="000023C2"/>
    <w:rsid w:val="0000742F"/>
    <w:rsid w:val="00030D74"/>
    <w:rsid w:val="000410EE"/>
    <w:rsid w:val="00044A6E"/>
    <w:rsid w:val="00065E67"/>
    <w:rsid w:val="00066619"/>
    <w:rsid w:val="00082D80"/>
    <w:rsid w:val="000B47DC"/>
    <w:rsid w:val="000F142B"/>
    <w:rsid w:val="000F427F"/>
    <w:rsid w:val="00104696"/>
    <w:rsid w:val="00113CB4"/>
    <w:rsid w:val="001A6DB6"/>
    <w:rsid w:val="001B2D24"/>
    <w:rsid w:val="001C5855"/>
    <w:rsid w:val="001D0EBA"/>
    <w:rsid w:val="00216907"/>
    <w:rsid w:val="0022574A"/>
    <w:rsid w:val="0026104C"/>
    <w:rsid w:val="00275094"/>
    <w:rsid w:val="00277480"/>
    <w:rsid w:val="00287021"/>
    <w:rsid w:val="0029256C"/>
    <w:rsid w:val="002A1821"/>
    <w:rsid w:val="002D5E28"/>
    <w:rsid w:val="00302F4C"/>
    <w:rsid w:val="00312CAE"/>
    <w:rsid w:val="00334613"/>
    <w:rsid w:val="003351E9"/>
    <w:rsid w:val="00366F53"/>
    <w:rsid w:val="0038583B"/>
    <w:rsid w:val="003901FA"/>
    <w:rsid w:val="003A06C7"/>
    <w:rsid w:val="003A5CB4"/>
    <w:rsid w:val="003C1F0C"/>
    <w:rsid w:val="003D18F5"/>
    <w:rsid w:val="003D1F78"/>
    <w:rsid w:val="00413FD1"/>
    <w:rsid w:val="00437EF8"/>
    <w:rsid w:val="0044003E"/>
    <w:rsid w:val="00466A98"/>
    <w:rsid w:val="00487ED2"/>
    <w:rsid w:val="004D25B8"/>
    <w:rsid w:val="004F3996"/>
    <w:rsid w:val="004F4546"/>
    <w:rsid w:val="004F5907"/>
    <w:rsid w:val="00515E44"/>
    <w:rsid w:val="0052195F"/>
    <w:rsid w:val="00541E4D"/>
    <w:rsid w:val="0058368F"/>
    <w:rsid w:val="005A2671"/>
    <w:rsid w:val="005A7DEA"/>
    <w:rsid w:val="005C7CB9"/>
    <w:rsid w:val="005D491F"/>
    <w:rsid w:val="005E7930"/>
    <w:rsid w:val="0062511C"/>
    <w:rsid w:val="00640CA8"/>
    <w:rsid w:val="00653727"/>
    <w:rsid w:val="00663DD3"/>
    <w:rsid w:val="00691FA1"/>
    <w:rsid w:val="006A0587"/>
    <w:rsid w:val="006A4F93"/>
    <w:rsid w:val="006D68DF"/>
    <w:rsid w:val="006F7AC8"/>
    <w:rsid w:val="00701880"/>
    <w:rsid w:val="00731D2E"/>
    <w:rsid w:val="00742785"/>
    <w:rsid w:val="007827D9"/>
    <w:rsid w:val="007962B4"/>
    <w:rsid w:val="007A1BDC"/>
    <w:rsid w:val="007A4851"/>
    <w:rsid w:val="007F2461"/>
    <w:rsid w:val="00814BC5"/>
    <w:rsid w:val="00816F7C"/>
    <w:rsid w:val="00824535"/>
    <w:rsid w:val="00842CA6"/>
    <w:rsid w:val="008620B5"/>
    <w:rsid w:val="008734B4"/>
    <w:rsid w:val="008A6ACB"/>
    <w:rsid w:val="008B6C11"/>
    <w:rsid w:val="008C05DA"/>
    <w:rsid w:val="008D4B4A"/>
    <w:rsid w:val="008D57D0"/>
    <w:rsid w:val="00902A52"/>
    <w:rsid w:val="0092750C"/>
    <w:rsid w:val="00937AC6"/>
    <w:rsid w:val="0094123E"/>
    <w:rsid w:val="009438FF"/>
    <w:rsid w:val="00972E53"/>
    <w:rsid w:val="00973A04"/>
    <w:rsid w:val="009805E3"/>
    <w:rsid w:val="009872CF"/>
    <w:rsid w:val="00993AF7"/>
    <w:rsid w:val="00993BD0"/>
    <w:rsid w:val="00996CD9"/>
    <w:rsid w:val="009978A6"/>
    <w:rsid w:val="009A2187"/>
    <w:rsid w:val="009B6A9B"/>
    <w:rsid w:val="009C14CF"/>
    <w:rsid w:val="009D2DF8"/>
    <w:rsid w:val="009F4611"/>
    <w:rsid w:val="009F5F3E"/>
    <w:rsid w:val="00A005C2"/>
    <w:rsid w:val="00A23190"/>
    <w:rsid w:val="00A33B67"/>
    <w:rsid w:val="00A67598"/>
    <w:rsid w:val="00A85347"/>
    <w:rsid w:val="00A9458D"/>
    <w:rsid w:val="00AA3120"/>
    <w:rsid w:val="00AA568F"/>
    <w:rsid w:val="00AC642B"/>
    <w:rsid w:val="00AF5B33"/>
    <w:rsid w:val="00AF7790"/>
    <w:rsid w:val="00B4740B"/>
    <w:rsid w:val="00B53012"/>
    <w:rsid w:val="00B57F9C"/>
    <w:rsid w:val="00B62C81"/>
    <w:rsid w:val="00B65B8D"/>
    <w:rsid w:val="00B671C5"/>
    <w:rsid w:val="00B76FC0"/>
    <w:rsid w:val="00B77156"/>
    <w:rsid w:val="00BB1D04"/>
    <w:rsid w:val="00BC4B33"/>
    <w:rsid w:val="00BC71FB"/>
    <w:rsid w:val="00BD0F84"/>
    <w:rsid w:val="00C029E6"/>
    <w:rsid w:val="00C2534F"/>
    <w:rsid w:val="00C54C3D"/>
    <w:rsid w:val="00C63851"/>
    <w:rsid w:val="00C853AF"/>
    <w:rsid w:val="00CB7716"/>
    <w:rsid w:val="00CE22A9"/>
    <w:rsid w:val="00CE2F5B"/>
    <w:rsid w:val="00CE589D"/>
    <w:rsid w:val="00D112CD"/>
    <w:rsid w:val="00D530DF"/>
    <w:rsid w:val="00D532FB"/>
    <w:rsid w:val="00D63B02"/>
    <w:rsid w:val="00D72E8A"/>
    <w:rsid w:val="00D76A2E"/>
    <w:rsid w:val="00D848C9"/>
    <w:rsid w:val="00DB01D8"/>
    <w:rsid w:val="00DB0B2C"/>
    <w:rsid w:val="00DF50A7"/>
    <w:rsid w:val="00E07BC5"/>
    <w:rsid w:val="00E233C9"/>
    <w:rsid w:val="00E2394E"/>
    <w:rsid w:val="00E50816"/>
    <w:rsid w:val="00E53F3C"/>
    <w:rsid w:val="00E63311"/>
    <w:rsid w:val="00E63C19"/>
    <w:rsid w:val="00E769CB"/>
    <w:rsid w:val="00EE67FE"/>
    <w:rsid w:val="00F165FB"/>
    <w:rsid w:val="00F22B05"/>
    <w:rsid w:val="00F53E4E"/>
    <w:rsid w:val="00F84AB3"/>
    <w:rsid w:val="00F94F51"/>
    <w:rsid w:val="00F952FB"/>
    <w:rsid w:val="00FA0DF9"/>
    <w:rsid w:val="00FA61FB"/>
    <w:rsid w:val="00FA706E"/>
    <w:rsid w:val="00FB4228"/>
    <w:rsid w:val="00FD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2C3D01"/>
  <w15:chartTrackingRefBased/>
  <w15:docId w15:val="{B9F5B950-2EEC-4711-9FEC-38F6846BC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851"/>
    <w:pPr>
      <w:spacing w:after="200" w:line="276" w:lineRule="auto"/>
    </w:pPr>
    <w:rPr>
      <w:rFonts w:ascii="Times New Roman" w:eastAsia="Calibri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485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851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7A4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851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nhideWhenUsed/>
    <w:rsid w:val="007A4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A4851"/>
    <w:rPr>
      <w:rFonts w:ascii="Times New Roman" w:eastAsia="Calibr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8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85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oSpacing">
    <w:name w:val="No Spacing"/>
    <w:uiPriority w:val="1"/>
    <w:qFormat/>
    <w:rsid w:val="007A4851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ListParagraph">
    <w:name w:val="List Paragraph"/>
    <w:basedOn w:val="Normal"/>
    <w:uiPriority w:val="99"/>
    <w:qFormat/>
    <w:rsid w:val="007A4851"/>
    <w:pPr>
      <w:ind w:left="720"/>
    </w:pPr>
    <w:rPr>
      <w:rFonts w:ascii="Calibri" w:hAnsi="Calibri" w:cs="Calibri"/>
    </w:rPr>
  </w:style>
  <w:style w:type="paragraph" w:customStyle="1" w:styleId="Default">
    <w:name w:val="Default"/>
    <w:rsid w:val="007A48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7A4851"/>
  </w:style>
  <w:style w:type="paragraph" w:styleId="Revision">
    <w:name w:val="Revision"/>
    <w:hidden/>
    <w:uiPriority w:val="99"/>
    <w:semiHidden/>
    <w:rsid w:val="007A4851"/>
    <w:pPr>
      <w:spacing w:after="0" w:line="240" w:lineRule="auto"/>
    </w:pPr>
    <w:rPr>
      <w:rFonts w:ascii="Times New Roman" w:eastAsia="Calibri" w:hAnsi="Times New Roman" w:cs="Times New Roman"/>
    </w:rPr>
  </w:style>
  <w:style w:type="character" w:styleId="Hyperlink">
    <w:name w:val="Hyperlink"/>
    <w:uiPriority w:val="99"/>
    <w:unhideWhenUsed/>
    <w:rsid w:val="007A4851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BD0F84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663D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D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DD3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DD3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4677</Characters>
  <Application>Microsoft Office Word</Application>
  <DocSecurity>0</DocSecurity>
  <Lines>95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Sackett</dc:creator>
  <cp:keywords/>
  <dc:description/>
  <cp:lastModifiedBy>Bruce Sackett</cp:lastModifiedBy>
  <cp:revision>2</cp:revision>
  <dcterms:created xsi:type="dcterms:W3CDTF">2020-11-18T20:34:00Z</dcterms:created>
  <dcterms:modified xsi:type="dcterms:W3CDTF">2020-11-18T20:34:00Z</dcterms:modified>
</cp:coreProperties>
</file>